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A7590" w:rsidR="00DA7590" w:rsidP="00DA7590" w:rsidRDefault="00666F32" w14:paraId="78444037" w14:textId="76FDD163">
      <w:pPr>
        <w:pStyle w:val="Heading1"/>
      </w:pPr>
      <w:r>
        <w:t xml:space="preserve">The eldryd parry fellowship </w:t>
      </w:r>
    </w:p>
    <w:p w:rsidRPr="00DA7590" w:rsidR="00DA7590" w:rsidP="00DA7590" w:rsidRDefault="00DA7590" w14:paraId="6D607CAF" w14:textId="77777777">
      <w:pPr>
        <w:pStyle w:val="Heading1"/>
      </w:pPr>
      <w:r>
        <w:t>Call for Applications</w:t>
      </w:r>
    </w:p>
    <w:p w:rsidRPr="007A19AE" w:rsidR="00DA7590" w:rsidP="00DA7590" w:rsidRDefault="00DA7590" w14:paraId="6653ECE8" w14:textId="77777777">
      <w:pPr>
        <w:pStyle w:val="Heading2"/>
        <w:rPr>
          <w:color w:val="1A495D" w:themeColor="accent1" w:themeShade="80"/>
        </w:rPr>
      </w:pPr>
      <w:r w:rsidRPr="007A19AE">
        <w:rPr>
          <w:color w:val="1A495D" w:themeColor="accent1" w:themeShade="80"/>
        </w:rPr>
        <w:t>1</w:t>
      </w:r>
      <w:r w:rsidRPr="007A19AE">
        <w:rPr>
          <w:color w:val="1A495D" w:themeColor="accent1" w:themeShade="80"/>
        </w:rPr>
        <w:tab/>
      </w:r>
      <w:r w:rsidRPr="007A19AE">
        <w:rPr>
          <w:color w:val="1A495D" w:themeColor="accent1" w:themeShade="80"/>
        </w:rPr>
        <w:t>Background and purpose</w:t>
      </w:r>
    </w:p>
    <w:p w:rsidR="000B446C" w:rsidP="00E95631" w:rsidRDefault="004F7A43" w14:paraId="25E41190" w14:textId="561953F5">
      <w:pPr>
        <w:jc w:val="both"/>
      </w:pPr>
      <w:bookmarkStart w:name="_Hlk132895605" w:id="0"/>
      <w:r w:rsidR="0C5B9674">
        <w:rPr/>
        <w:t>To honour the memory of Professor Sir Eldryd Parry</w:t>
      </w:r>
      <w:r w:rsidR="5E15B990">
        <w:rPr/>
        <w:t>, founder</w:t>
      </w:r>
      <w:r w:rsidR="68C05F5D">
        <w:rPr/>
        <w:t xml:space="preserve"> of </w:t>
      </w:r>
      <w:hyperlink r:id="Rc5eddef448c84240">
        <w:r w:rsidRPr="07A4E31B" w:rsidR="2B53C983">
          <w:rPr>
            <w:rStyle w:val="Hyperlink"/>
          </w:rPr>
          <w:t>the Tropical Health and Education Trust</w:t>
        </w:r>
      </w:hyperlink>
      <w:r w:rsidR="2B53C983">
        <w:rPr/>
        <w:t xml:space="preserve"> (THET)</w:t>
      </w:r>
      <w:r w:rsidR="0C5B9674">
        <w:rPr/>
        <w:t>, t</w:t>
      </w:r>
      <w:r w:rsidR="23D8A388">
        <w:rPr/>
        <w:t>he</w:t>
      </w:r>
      <w:bookmarkEnd w:id="0"/>
      <w:r w:rsidR="23D8A388">
        <w:rPr/>
        <w:t xml:space="preserve"> </w:t>
      </w:r>
      <w:r w:rsidR="71CE61DF">
        <w:rPr/>
        <w:t>Eldryd Parry Fellowship</w:t>
      </w:r>
      <w:r w:rsidR="2279F37C">
        <w:rPr/>
        <w:t xml:space="preserve"> aims to build t</w:t>
      </w:r>
      <w:r w:rsidR="23D8A388">
        <w:rPr/>
        <w:t xml:space="preserve">he </w:t>
      </w:r>
      <w:r w:rsidR="23D8A388">
        <w:rPr/>
        <w:t>capacity</w:t>
      </w:r>
      <w:r w:rsidR="23D8A388">
        <w:rPr/>
        <w:t xml:space="preserve"> of </w:t>
      </w:r>
      <w:r w:rsidR="124ACD3D">
        <w:rPr/>
        <w:t xml:space="preserve">an individual </w:t>
      </w:r>
      <w:r w:rsidR="23D8A388">
        <w:rPr/>
        <w:t>health worker</w:t>
      </w:r>
      <w:r w:rsidR="124ACD3D">
        <w:rPr/>
        <w:t xml:space="preserve"> in </w:t>
      </w:r>
      <w:r w:rsidR="5CDF39A5">
        <w:rPr/>
        <w:t>Nigeria</w:t>
      </w:r>
      <w:r w:rsidR="23D8A388">
        <w:rPr/>
        <w:t xml:space="preserve"> </w:t>
      </w:r>
      <w:r w:rsidR="124ACD3D">
        <w:rPr/>
        <w:t xml:space="preserve">to support them in progressing their career </w:t>
      </w:r>
      <w:r w:rsidR="05AFCDD9">
        <w:rPr/>
        <w:t xml:space="preserve">and </w:t>
      </w:r>
      <w:r w:rsidR="5E15B990">
        <w:rPr/>
        <w:t>ultimately contributing</w:t>
      </w:r>
      <w:r w:rsidR="5E15B990">
        <w:rPr/>
        <w:t xml:space="preserve"> towards </w:t>
      </w:r>
      <w:r w:rsidR="05AFCDD9">
        <w:rPr/>
        <w:t xml:space="preserve">the </w:t>
      </w:r>
      <w:r w:rsidR="168D7536">
        <w:rPr/>
        <w:t xml:space="preserve">strengthening of their </w:t>
      </w:r>
      <w:r w:rsidR="00A782A3">
        <w:rPr/>
        <w:t>national</w:t>
      </w:r>
      <w:r w:rsidR="3C9B1700">
        <w:rPr/>
        <w:t xml:space="preserve"> </w:t>
      </w:r>
      <w:r w:rsidR="05AFCDD9">
        <w:rPr/>
        <w:t>health system</w:t>
      </w:r>
      <w:r w:rsidR="2279F37C">
        <w:rPr/>
        <w:t>.</w:t>
      </w:r>
      <w:r w:rsidR="502D0B9B">
        <w:rPr/>
        <w:t xml:space="preserve"> Eldryd Parry ha</w:t>
      </w:r>
      <w:r w:rsidR="69FF556F">
        <w:rPr/>
        <w:t>d</w:t>
      </w:r>
      <w:r w:rsidR="7F678ED9">
        <w:rPr/>
        <w:t xml:space="preserve"> close links to </w:t>
      </w:r>
      <w:r w:rsidR="5CDF39A5">
        <w:rPr/>
        <w:t>Nigeria</w:t>
      </w:r>
      <w:r w:rsidR="4F4E9769">
        <w:rPr/>
        <w:t xml:space="preserve">, </w:t>
      </w:r>
      <w:r w:rsidR="0F6D74AB">
        <w:rPr/>
        <w:t>spending three years at University College Hospital, Ibadan (1960-63) and was the Foundation Dean of Medicin</w:t>
      </w:r>
      <w:r w:rsidR="4C1785E7">
        <w:rPr/>
        <w:t>e</w:t>
      </w:r>
      <w:r w:rsidR="0F6D74AB">
        <w:rPr/>
        <w:t xml:space="preserve"> at the University of Ilorin,</w:t>
      </w:r>
      <w:r w:rsidR="0E0AA4EF">
        <w:rPr/>
        <w:t xml:space="preserve"> Nigeria (1977-80). </w:t>
      </w:r>
    </w:p>
    <w:p w:rsidR="00092442" w:rsidP="00E95631" w:rsidRDefault="00C313B5" w14:paraId="47AE1CCF" w14:textId="4E517436">
      <w:pPr>
        <w:jc w:val="both"/>
      </w:pPr>
      <w:r>
        <w:t>Managed</w:t>
      </w:r>
      <w:r w:rsidR="00DA7590">
        <w:t xml:space="preserve"> by THET, </w:t>
      </w:r>
      <w:r w:rsidR="009B7167">
        <w:t xml:space="preserve">with input from </w:t>
      </w:r>
      <w:proofErr w:type="spellStart"/>
      <w:r w:rsidR="009B7167">
        <w:t>Eldryd’s</w:t>
      </w:r>
      <w:proofErr w:type="spellEnd"/>
      <w:r w:rsidR="009B7167">
        <w:t xml:space="preserve"> family, </w:t>
      </w:r>
      <w:r w:rsidR="0011353D">
        <w:t xml:space="preserve">the successful applicant will receive £5,000 to complete a project over </w:t>
      </w:r>
      <w:r w:rsidR="005B218B">
        <w:t>nine</w:t>
      </w:r>
      <w:r w:rsidR="0011353D">
        <w:t xml:space="preserve"> months</w:t>
      </w:r>
      <w:r w:rsidR="00DA7590">
        <w:t>.</w:t>
      </w:r>
      <w:r w:rsidR="00617D99">
        <w:t xml:space="preserve"> </w:t>
      </w:r>
    </w:p>
    <w:p w:rsidRPr="008A52F3" w:rsidR="00CA132A" w:rsidP="008A52F3" w:rsidRDefault="00270B47" w14:paraId="73026F3F" w14:textId="5D93B513">
      <w:pPr>
        <w:pStyle w:val="c-full-quotetext"/>
        <w:spacing w:before="0" w:beforeAutospacing="0" w:after="360" w:afterAutospacing="0"/>
        <w:ind w:left="993" w:right="1019"/>
        <w:jc w:val="center"/>
        <w:rPr>
          <w:rFonts w:asciiTheme="minorHAnsi" w:hAnsiTheme="minorHAnsi" w:cstheme="minorHAnsi"/>
          <w:i/>
          <w:iCs/>
          <w:color w:val="276E8B" w:themeColor="accent1" w:themeShade="BF"/>
          <w:spacing w:val="15"/>
        </w:rPr>
      </w:pPr>
      <w:r w:rsidRPr="00270B47">
        <w:rPr>
          <w:rFonts w:asciiTheme="minorHAnsi" w:hAnsiTheme="minorHAnsi" w:cstheme="minorHAnsi"/>
          <w:i/>
          <w:iCs/>
          <w:color w:val="276E8B" w:themeColor="accent1" w:themeShade="BF"/>
          <w:spacing w:val="15"/>
        </w:rPr>
        <w:t>“Where do you want to go, how can we help you get there, where are the gaps, how can we help you fill them?”</w:t>
      </w:r>
    </w:p>
    <w:p w:rsidRPr="008A52F3" w:rsidR="00092442" w:rsidP="008A52F3" w:rsidRDefault="00CA132A" w14:paraId="1E8263D2" w14:textId="6998A036">
      <w:pPr>
        <w:pStyle w:val="c-full-quotesource"/>
        <w:spacing w:before="0" w:beforeAutospacing="0" w:after="360" w:afterAutospacing="0"/>
        <w:jc w:val="center"/>
        <w:rPr>
          <w:rFonts w:asciiTheme="minorHAnsi" w:hAnsiTheme="minorHAnsi" w:cstheme="minorHAnsi"/>
          <w:color w:val="276E8B" w:themeColor="accent1" w:themeShade="BF"/>
          <w:sz w:val="22"/>
          <w:szCs w:val="22"/>
        </w:rPr>
      </w:pPr>
      <w:r w:rsidRPr="008A52F3">
        <w:rPr>
          <w:rStyle w:val="Strong"/>
          <w:rFonts w:asciiTheme="minorHAnsi" w:hAnsiTheme="minorHAnsi" w:cstheme="minorHAnsi"/>
          <w:color w:val="276E8B" w:themeColor="accent1" w:themeShade="BF"/>
          <w:sz w:val="22"/>
          <w:szCs w:val="22"/>
        </w:rPr>
        <w:t>Professor Sir Eldryd Parry</w:t>
      </w:r>
      <w:r w:rsidRPr="008A52F3">
        <w:rPr>
          <w:rFonts w:asciiTheme="minorHAnsi" w:hAnsiTheme="minorHAnsi" w:cstheme="minorHAnsi"/>
          <w:color w:val="276E8B" w:themeColor="accent1" w:themeShade="BF"/>
          <w:sz w:val="22"/>
          <w:szCs w:val="22"/>
        </w:rPr>
        <w:t> - Founder of THET</w:t>
      </w:r>
    </w:p>
    <w:p w:rsidR="00FD7D93" w:rsidP="00E95631" w:rsidRDefault="1F0A92B4" w14:paraId="57072683" w14:textId="74911C51">
      <w:pPr>
        <w:jc w:val="both"/>
        <w:rPr>
          <w:b/>
          <w:bCs/>
          <w:i/>
          <w:iCs/>
        </w:rPr>
      </w:pPr>
      <w:r w:rsidRPr="79D6BB0D">
        <w:rPr>
          <w:b/>
          <w:bCs/>
          <w:i/>
          <w:iCs/>
        </w:rPr>
        <w:t>It is against this background that THET invite</w:t>
      </w:r>
      <w:r w:rsidR="005D031F">
        <w:rPr>
          <w:b/>
          <w:bCs/>
          <w:i/>
          <w:iCs/>
        </w:rPr>
        <w:t xml:space="preserve">s an individual health worker from </w:t>
      </w:r>
      <w:r w:rsidR="00D647B8">
        <w:rPr>
          <w:b/>
          <w:bCs/>
          <w:i/>
          <w:iCs/>
        </w:rPr>
        <w:t>Nigeria</w:t>
      </w:r>
      <w:r w:rsidRPr="79D6BB0D" w:rsidR="61F10A30">
        <w:rPr>
          <w:b/>
          <w:bCs/>
          <w:i/>
          <w:iCs/>
        </w:rPr>
        <w:t>,</w:t>
      </w:r>
      <w:r w:rsidRPr="79D6BB0D" w:rsidR="3F5E9143">
        <w:rPr>
          <w:b/>
          <w:bCs/>
          <w:i/>
          <w:iCs/>
        </w:rPr>
        <w:t xml:space="preserve"> </w:t>
      </w:r>
      <w:r w:rsidRPr="79D6BB0D">
        <w:rPr>
          <w:b/>
          <w:bCs/>
          <w:i/>
          <w:iCs/>
        </w:rPr>
        <w:t xml:space="preserve">to apply </w:t>
      </w:r>
      <w:r w:rsidRPr="79D6BB0D" w:rsidR="3DC4EDF8">
        <w:rPr>
          <w:b/>
          <w:bCs/>
          <w:i/>
          <w:iCs/>
        </w:rPr>
        <w:t>to</w:t>
      </w:r>
      <w:r w:rsidRPr="79D6BB0D">
        <w:rPr>
          <w:b/>
          <w:bCs/>
          <w:i/>
          <w:iCs/>
        </w:rPr>
        <w:t xml:space="preserve"> the</w:t>
      </w:r>
      <w:r w:rsidRPr="79D6BB0D" w:rsidR="6B120AFE">
        <w:rPr>
          <w:b/>
          <w:bCs/>
          <w:i/>
          <w:iCs/>
        </w:rPr>
        <w:t xml:space="preserve"> </w:t>
      </w:r>
      <w:r w:rsidR="005D031F">
        <w:rPr>
          <w:b/>
          <w:bCs/>
          <w:i/>
          <w:iCs/>
        </w:rPr>
        <w:t>Eldryd Parry Fellowship</w:t>
      </w:r>
      <w:r w:rsidRPr="79D6BB0D" w:rsidR="6B120AFE">
        <w:rPr>
          <w:b/>
          <w:bCs/>
          <w:i/>
          <w:iCs/>
        </w:rPr>
        <w:t>.</w:t>
      </w:r>
    </w:p>
    <w:p w:rsidR="00ED148A" w:rsidP="00666F32" w:rsidRDefault="00DA7590" w14:paraId="7F041577" w14:textId="281E3DBA">
      <w:pPr>
        <w:pStyle w:val="Heading2"/>
      </w:pPr>
      <w:r w:rsidRPr="007A19AE">
        <w:rPr>
          <w:color w:val="1A495D" w:themeColor="accent1" w:themeShade="80"/>
        </w:rPr>
        <w:t>2</w:t>
      </w:r>
      <w:r w:rsidRPr="007A19AE">
        <w:rPr>
          <w:color w:val="1A495D" w:themeColor="accent1" w:themeShade="80"/>
        </w:rPr>
        <w:tab/>
      </w:r>
      <w:r w:rsidRPr="007A19AE" w:rsidR="0003244A">
        <w:rPr>
          <w:color w:val="1A495D" w:themeColor="accent1" w:themeShade="80"/>
        </w:rPr>
        <w:t>approach</w:t>
      </w:r>
    </w:p>
    <w:p w:rsidR="00896D51" w:rsidP="00896D51" w:rsidRDefault="00220E49" w14:paraId="70E6DBA0" w14:textId="3EE73C6A">
      <w:pPr>
        <w:pStyle w:val="Heading3"/>
      </w:pPr>
      <w:r>
        <w:t>Fellowship</w:t>
      </w:r>
      <w:r w:rsidR="002E1FA1">
        <w:t xml:space="preserve"> overview</w:t>
      </w:r>
    </w:p>
    <w:p w:rsidR="009977F0" w:rsidP="009977F0" w:rsidRDefault="009977F0" w14:paraId="5064D716" w14:textId="71BAC440">
      <w:r>
        <w:t>The Eldryd Parry Fellowship (EPF) will, funding allowing, provide a grant to one health worker from an African country each year.</w:t>
      </w:r>
      <w:r w:rsidR="00E95631">
        <w:t xml:space="preserve"> T</w:t>
      </w:r>
      <w:r>
        <w:t xml:space="preserve">he first award of £5,000 is limited to </w:t>
      </w:r>
      <w:r w:rsidR="001B28BC">
        <w:t xml:space="preserve">early- to mid-career </w:t>
      </w:r>
      <w:r>
        <w:t xml:space="preserve">health workers </w:t>
      </w:r>
      <w:r w:rsidR="001B28BC">
        <w:t xml:space="preserve">with an interest in primary healthcare </w:t>
      </w:r>
      <w:r>
        <w:t xml:space="preserve">from </w:t>
      </w:r>
      <w:r w:rsidR="001B28BC">
        <w:t xml:space="preserve">public or not-for-profit </w:t>
      </w:r>
      <w:r w:rsidR="00AF448D">
        <w:t>Nigerian</w:t>
      </w:r>
      <w:r w:rsidR="001B28BC">
        <w:t xml:space="preserve"> health institutions</w:t>
      </w:r>
      <w:r>
        <w:t xml:space="preserve">. </w:t>
      </w:r>
    </w:p>
    <w:p w:rsidR="001B28BC" w:rsidP="001B28BC" w:rsidRDefault="001B28BC" w14:paraId="58CCB215" w14:textId="4059FE0F">
      <w:r>
        <w:t xml:space="preserve">In order to maintain the international </w:t>
      </w:r>
      <w:r w:rsidR="006140BA">
        <w:t xml:space="preserve">Health Partnership </w:t>
      </w:r>
      <w:r>
        <w:t>model that was so important to Sir Eldryd, the Fellow will come from a UK-</w:t>
      </w:r>
      <w:r w:rsidR="00AF448D">
        <w:t>Nigeria</w:t>
      </w:r>
      <w:r>
        <w:t xml:space="preserve"> health partnership. </w:t>
      </w:r>
      <w:hyperlink w:tgtFrame="_blank" w:history="1" r:id="rId12">
        <w:r w:rsidRPr="00105FE3" w:rsidR="00105FE3">
          <w:rPr>
            <w:rStyle w:val="Hyperlink"/>
          </w:rPr>
          <w:t xml:space="preserve">Health </w:t>
        </w:r>
        <w:r w:rsidR="006140BA">
          <w:rPr>
            <w:rStyle w:val="Hyperlink"/>
          </w:rPr>
          <w:t>P</w:t>
        </w:r>
        <w:r w:rsidRPr="00105FE3" w:rsidR="00105FE3">
          <w:rPr>
            <w:rStyle w:val="Hyperlink"/>
          </w:rPr>
          <w:t>artnerships</w:t>
        </w:r>
      </w:hyperlink>
      <w:r w:rsidRPr="00105FE3" w:rsidR="00105FE3">
        <w:t xml:space="preserve"> are long-term partnerships between UK health institutions and their counterparts in LMICs. Partnerships aim to improve health services and systems in LMICs through the reciprocal exchange of skills, knowledge and experience between partners in the UK and LMICs. </w:t>
      </w:r>
    </w:p>
    <w:p w:rsidR="009977F0" w:rsidP="009977F0" w:rsidRDefault="009977F0" w14:paraId="479C4FAB" w14:textId="308E845E">
      <w:r>
        <w:t xml:space="preserve">They will be funded to lead a quality improvement project within their health institution, run a short research project, or contribute towards scholarship fees. These activities will help the Fellow to build their skills and knowledge whilst also ultimately contributing to improvements in the health system. </w:t>
      </w:r>
    </w:p>
    <w:p w:rsidR="5E11EE39" w:rsidP="008A52F3" w:rsidRDefault="5E11EE39" w14:paraId="66D75C3E" w14:textId="5BA695D9">
      <w:r>
        <w:t>This work would ideally culminate in a publication in an academic journal.</w:t>
      </w:r>
    </w:p>
    <w:p w:rsidRPr="007A19AE" w:rsidR="00DA7590" w:rsidP="00604E23" w:rsidRDefault="00DA7590" w14:paraId="23670472" w14:textId="77777777">
      <w:pPr>
        <w:pStyle w:val="Heading2"/>
        <w:rPr>
          <w:color w:val="1A495D" w:themeColor="accent1" w:themeShade="80"/>
        </w:rPr>
      </w:pPr>
      <w:r w:rsidRPr="007A19AE">
        <w:rPr>
          <w:color w:val="1A495D" w:themeColor="accent1" w:themeShade="80"/>
        </w:rPr>
        <w:t>3</w:t>
      </w:r>
      <w:r w:rsidRPr="007A19AE">
        <w:rPr>
          <w:color w:val="1A495D" w:themeColor="accent1" w:themeShade="80"/>
        </w:rPr>
        <w:tab/>
      </w:r>
      <w:r w:rsidRPr="007A19AE">
        <w:rPr>
          <w:color w:val="1A495D" w:themeColor="accent1" w:themeShade="80"/>
        </w:rPr>
        <w:t xml:space="preserve">Size and Duration </w:t>
      </w:r>
    </w:p>
    <w:p w:rsidR="00896D51" w:rsidP="00896D51" w:rsidRDefault="005F2F8E" w14:paraId="7BA17704" w14:textId="664B2541">
      <w:r>
        <w:t>The</w:t>
      </w:r>
      <w:r w:rsidR="00896D51">
        <w:t xml:space="preserve"> </w:t>
      </w:r>
      <w:r>
        <w:t xml:space="preserve">size of the </w:t>
      </w:r>
      <w:r w:rsidR="00896D51">
        <w:t xml:space="preserve">grant </w:t>
      </w:r>
      <w:r>
        <w:t xml:space="preserve">is £5,000. </w:t>
      </w:r>
    </w:p>
    <w:p w:rsidR="005F2F8E" w:rsidP="005F2F8E" w:rsidRDefault="00896D51" w14:paraId="5297CB9D" w14:textId="4EFF11E2">
      <w:r>
        <w:t>The Fellow will have nine months to conduct their project, from November 202</w:t>
      </w:r>
      <w:r w:rsidR="003D05B5">
        <w:t>4</w:t>
      </w:r>
      <w:r>
        <w:t xml:space="preserve"> until July 202</w:t>
      </w:r>
      <w:r w:rsidR="003D05B5">
        <w:t>5</w:t>
      </w:r>
      <w:r>
        <w:t>. They will</w:t>
      </w:r>
      <w:r w:rsidR="005F2F8E">
        <w:t xml:space="preserve"> furthermore</w:t>
      </w:r>
      <w:r>
        <w:t xml:space="preserve"> present their planned activities at the THET Conference </w:t>
      </w:r>
      <w:r w:rsidR="00BC7B1B">
        <w:t>on</w:t>
      </w:r>
      <w:r w:rsidR="008D3EE1">
        <w:t xml:space="preserve"> </w:t>
      </w:r>
      <w:r w:rsidRPr="00E52589" w:rsidR="00E52589">
        <w:t>6</w:t>
      </w:r>
      <w:r w:rsidR="00E52589">
        <w:t>-7</w:t>
      </w:r>
      <w:r w:rsidRPr="00E52589" w:rsidR="00E52589">
        <w:t xml:space="preserve"> November 2024</w:t>
      </w:r>
      <w:r w:rsidR="00E52589">
        <w:t xml:space="preserve">, </w:t>
      </w:r>
      <w:r>
        <w:t>and be invited back to the conference in October</w:t>
      </w:r>
      <w:r w:rsidR="00E52589">
        <w:t>/November</w:t>
      </w:r>
      <w:r>
        <w:t xml:space="preserve"> 202</w:t>
      </w:r>
      <w:r w:rsidR="00E52589">
        <w:t>5</w:t>
      </w:r>
      <w:r>
        <w:t xml:space="preserve"> to present their completed work</w:t>
      </w:r>
      <w:r w:rsidR="00E52589">
        <w:t xml:space="preserve"> and impact</w:t>
      </w:r>
      <w:r>
        <w:t>.</w:t>
      </w:r>
      <w:r w:rsidR="00BB3C48">
        <w:t xml:space="preserve"> </w:t>
      </w:r>
    </w:p>
    <w:p w:rsidRPr="007A19AE" w:rsidR="005C5967" w:rsidP="005C5967" w:rsidRDefault="005C5967" w14:paraId="2E9E6A20" w14:textId="5E740665">
      <w:pPr>
        <w:pStyle w:val="Heading2"/>
        <w:rPr>
          <w:color w:val="1A495D" w:themeColor="accent1" w:themeShade="80"/>
        </w:rPr>
      </w:pPr>
      <w:r w:rsidRPr="007A19AE">
        <w:rPr>
          <w:color w:val="1A495D" w:themeColor="accent1" w:themeShade="80"/>
        </w:rPr>
        <w:t>4</w:t>
      </w:r>
      <w:r w:rsidRPr="007A19AE">
        <w:rPr>
          <w:color w:val="1A495D" w:themeColor="accent1" w:themeShade="80"/>
        </w:rPr>
        <w:tab/>
      </w:r>
      <w:r w:rsidR="00E00F65">
        <w:rPr>
          <w:color w:val="1A495D" w:themeColor="accent1" w:themeShade="80"/>
        </w:rPr>
        <w:t>fellow</w:t>
      </w:r>
      <w:r w:rsidR="008C6747">
        <w:rPr>
          <w:color w:val="1A495D" w:themeColor="accent1" w:themeShade="80"/>
        </w:rPr>
        <w:t xml:space="preserve"> requirements </w:t>
      </w:r>
    </w:p>
    <w:p w:rsidR="005C5967" w:rsidP="005C5967" w:rsidRDefault="000F02D9" w14:paraId="18DE0F6D" w14:textId="1A07BB1C">
      <w:pPr>
        <w:pStyle w:val="Heading3"/>
      </w:pPr>
      <w:r>
        <w:t>Reporting requirements</w:t>
      </w:r>
    </w:p>
    <w:p w:rsidRPr="005F2F8E" w:rsidR="005F2F8E" w:rsidP="005F2F8E" w:rsidRDefault="005F2F8E" w14:paraId="7F110476" w14:textId="69929362">
      <w:r>
        <w:t xml:space="preserve">THET will require a mid-term project progress meeting </w:t>
      </w:r>
      <w:r w:rsidR="00422F95">
        <w:t>where the fellow will report on project status, to</w:t>
      </w:r>
      <w:r>
        <w:t xml:space="preserve"> ensure the fellowship </w:t>
      </w:r>
      <w:r w:rsidR="00422F95">
        <w:t>is being conducted as planned. At the end of the fellowship, THET will request a short narrative and financial report, along with</w:t>
      </w:r>
      <w:r w:rsidR="08460E1C">
        <w:t xml:space="preserve"> 2 short blogs and</w:t>
      </w:r>
      <w:r w:rsidR="00422F95">
        <w:t xml:space="preserve"> a presentation at the following THET conference. </w:t>
      </w:r>
    </w:p>
    <w:p w:rsidR="00FD3C75" w:rsidP="005C5967" w:rsidRDefault="00FD3C75" w14:paraId="45F83996" w14:textId="77777777">
      <w:pPr>
        <w:spacing w:after="0" w:line="240" w:lineRule="auto"/>
        <w:jc w:val="both"/>
      </w:pPr>
    </w:p>
    <w:p w:rsidRPr="005E3FEB" w:rsidR="00DA7590" w:rsidP="00604E23" w:rsidRDefault="00777CE6" w14:paraId="65D3C97B" w14:textId="7E70AF25">
      <w:pPr>
        <w:pStyle w:val="Heading2"/>
        <w:rPr>
          <w:color w:val="1A495D" w:themeColor="accent1" w:themeShade="80"/>
        </w:rPr>
      </w:pPr>
      <w:r w:rsidRPr="005E3FEB">
        <w:rPr>
          <w:color w:val="1A495D" w:themeColor="accent1" w:themeShade="80"/>
        </w:rPr>
        <w:t>5</w:t>
      </w:r>
      <w:r w:rsidR="00DA7590">
        <w:tab/>
      </w:r>
      <w:r w:rsidRPr="005E3FEB" w:rsidR="00DA7590">
        <w:rPr>
          <w:color w:val="1A495D" w:themeColor="accent1" w:themeShade="80"/>
        </w:rPr>
        <w:t xml:space="preserve">Eligibility Criteria and </w:t>
      </w:r>
      <w:r w:rsidRPr="005E3FEB" w:rsidR="003969AB">
        <w:rPr>
          <w:color w:val="1A495D" w:themeColor="accent1" w:themeShade="80"/>
        </w:rPr>
        <w:t xml:space="preserve">Application </w:t>
      </w:r>
      <w:r w:rsidRPr="005E3FEB" w:rsidR="00DA7590">
        <w:rPr>
          <w:color w:val="1A495D" w:themeColor="accent1" w:themeShade="80"/>
        </w:rPr>
        <w:t>Requirements</w:t>
      </w:r>
    </w:p>
    <w:p w:rsidR="00DA7590" w:rsidP="00604E23" w:rsidRDefault="00DA7590" w14:paraId="08E57085" w14:textId="0916A0E4">
      <w:pPr>
        <w:pStyle w:val="Heading3"/>
      </w:pPr>
      <w:r>
        <w:t>Core</w:t>
      </w:r>
      <w:r w:rsidR="00422F95">
        <w:t xml:space="preserve"> ELIGIBILITY</w:t>
      </w:r>
      <w:r>
        <w:t xml:space="preserve"> Requirements </w:t>
      </w:r>
    </w:p>
    <w:p w:rsidR="00896D51" w:rsidP="00896D51" w:rsidRDefault="00896D51" w14:paraId="196C4F68" w14:textId="4D2AC10C">
      <w:pPr>
        <w:pStyle w:val="ListParagraph"/>
        <w:numPr>
          <w:ilvl w:val="0"/>
          <w:numId w:val="18"/>
        </w:numPr>
      </w:pPr>
      <w:r>
        <w:t>Early</w:t>
      </w:r>
      <w:r w:rsidR="00283318">
        <w:t>-</w:t>
      </w:r>
      <w:r>
        <w:t xml:space="preserve"> to mid-career health workers from public or not-for-profit </w:t>
      </w:r>
      <w:r w:rsidR="00657ABF">
        <w:t>Nigerian</w:t>
      </w:r>
      <w:r>
        <w:t xml:space="preserve"> health institutions</w:t>
      </w:r>
      <w:r w:rsidR="008D2C45">
        <w:t>.</w:t>
      </w:r>
      <w:r>
        <w:t xml:space="preserve"> </w:t>
      </w:r>
    </w:p>
    <w:p w:rsidR="00422F95" w:rsidP="00422F95" w:rsidRDefault="00422F95" w14:paraId="0BFB835F" w14:textId="63A487E6">
      <w:pPr>
        <w:pStyle w:val="ListParagraph"/>
        <w:numPr>
          <w:ilvl w:val="0"/>
          <w:numId w:val="18"/>
        </w:numPr>
      </w:pPr>
      <w:r>
        <w:t>The Fellow must come from a UK-</w:t>
      </w:r>
      <w:r w:rsidR="00657ABF">
        <w:t>Nigeria</w:t>
      </w:r>
      <w:r>
        <w:t xml:space="preserve"> health partnership</w:t>
      </w:r>
      <w:r w:rsidR="008D2C45">
        <w:t>.</w:t>
      </w:r>
    </w:p>
    <w:p w:rsidR="008B3231" w:rsidP="008B3231" w:rsidRDefault="008B3231" w14:paraId="4379DAA1" w14:textId="4DDBC4D0">
      <w:pPr>
        <w:pStyle w:val="ListParagraph"/>
        <w:numPr>
          <w:ilvl w:val="0"/>
          <w:numId w:val="18"/>
        </w:numPr>
      </w:pPr>
      <w:r>
        <w:t>Requires a letter of support from the host institution that shows support for the fellow to pursue their project</w:t>
      </w:r>
      <w:r w:rsidR="008D2C45">
        <w:t>.</w:t>
      </w:r>
    </w:p>
    <w:p w:rsidR="00422F95" w:rsidP="00E92519" w:rsidRDefault="008D2C45" w14:paraId="6076E8E1" w14:textId="5B97F86C">
      <w:pPr>
        <w:pStyle w:val="ListParagraph"/>
        <w:numPr>
          <w:ilvl w:val="0"/>
          <w:numId w:val="18"/>
        </w:numPr>
      </w:pPr>
      <w:r>
        <w:t>The proposed project needs to be</w:t>
      </w:r>
      <w:r w:rsidR="00422F95">
        <w:t xml:space="preserve"> a quality improvement project</w:t>
      </w:r>
      <w:r w:rsidR="00896D51">
        <w:t xml:space="preserve"> within their health institution</w:t>
      </w:r>
      <w:r w:rsidR="58BCA66B">
        <w:t>,</w:t>
      </w:r>
      <w:r w:rsidR="0055584E">
        <w:t xml:space="preserve"> </w:t>
      </w:r>
      <w:r w:rsidR="00896D51">
        <w:t>a short research project</w:t>
      </w:r>
      <w:r w:rsidR="00FA63EF">
        <w:t>, or contribute towards scholarship fees.</w:t>
      </w:r>
    </w:p>
    <w:p w:rsidR="00422F95" w:rsidP="00422F95" w:rsidRDefault="00422F95" w14:paraId="50DE4C93" w14:textId="7B2C7CDD">
      <w:pPr>
        <w:pStyle w:val="Heading3"/>
      </w:pPr>
      <w:r>
        <w:t xml:space="preserve">SELECTION CRITERIA </w:t>
      </w:r>
    </w:p>
    <w:p w:rsidR="00422F95" w:rsidP="00422F95" w:rsidRDefault="00905642" w14:paraId="446ED6DF" w14:textId="6ADC9906">
      <w:r>
        <w:t xml:space="preserve">If applications pass the eligibility criteria they will be assessed using the following criteria: </w:t>
      </w:r>
    </w:p>
    <w:p w:rsidRPr="009977F0" w:rsidR="00905642" w:rsidP="00422F95" w:rsidRDefault="00905642" w14:paraId="13C79645" w14:textId="7C55B09E">
      <w:pPr>
        <w:rPr>
          <w:b/>
          <w:bCs/>
        </w:rPr>
      </w:pPr>
      <w:r w:rsidRPr="009977F0">
        <w:rPr>
          <w:b/>
          <w:bCs/>
        </w:rPr>
        <w:t xml:space="preserve">Shortlisting </w:t>
      </w:r>
    </w:p>
    <w:p w:rsidR="00905642" w:rsidP="00905642" w:rsidRDefault="00905642" w14:paraId="5BBE6F93" w14:textId="58578773">
      <w:pPr>
        <w:pStyle w:val="ListParagraph"/>
        <w:numPr>
          <w:ilvl w:val="0"/>
          <w:numId w:val="18"/>
        </w:numPr>
      </w:pPr>
      <w:r>
        <w:t>The applicant has the capacity to take part in the Fellowship programme, demonstrated through past individual or partnership work</w:t>
      </w:r>
      <w:r w:rsidR="002E4403">
        <w:t>.</w:t>
      </w:r>
      <w:r>
        <w:t xml:space="preserve"> </w:t>
      </w:r>
    </w:p>
    <w:p w:rsidR="00905642" w:rsidP="00905642" w:rsidRDefault="00905642" w14:paraId="79B91BEF" w14:textId="2953BFD6">
      <w:pPr>
        <w:pStyle w:val="ListParagraph"/>
        <w:numPr>
          <w:ilvl w:val="0"/>
          <w:numId w:val="18"/>
        </w:numPr>
      </w:pPr>
      <w:r>
        <w:t>The project is achievable with the resources and time available</w:t>
      </w:r>
      <w:r w:rsidR="002E4403">
        <w:t>.</w:t>
      </w:r>
      <w:r>
        <w:t xml:space="preserve"> </w:t>
      </w:r>
    </w:p>
    <w:p w:rsidR="0097321E" w:rsidP="0097321E" w:rsidRDefault="00905642" w14:paraId="402DAC13" w14:textId="486BC927">
      <w:pPr>
        <w:pStyle w:val="ListParagraph"/>
        <w:numPr>
          <w:ilvl w:val="0"/>
          <w:numId w:val="18"/>
        </w:numPr>
      </w:pPr>
      <w:r>
        <w:t>Budget costs are reasonable and align with project activities</w:t>
      </w:r>
      <w:r w:rsidR="002E4403">
        <w:t>.</w:t>
      </w:r>
    </w:p>
    <w:p w:rsidR="00905642" w:rsidP="00905642" w:rsidRDefault="00905642" w14:paraId="4551976B" w14:textId="2A4A3118">
      <w:r>
        <w:t>If there are several application</w:t>
      </w:r>
      <w:r w:rsidR="005A7E74">
        <w:t>s</w:t>
      </w:r>
      <w:r>
        <w:t>, some of the selection criteria may be used at shortlisting stage</w:t>
      </w:r>
      <w:r w:rsidR="005A7E74">
        <w:t>.</w:t>
      </w:r>
    </w:p>
    <w:p w:rsidRPr="009977F0" w:rsidR="00905642" w:rsidP="00905642" w:rsidRDefault="00905642" w14:paraId="709EA191" w14:textId="5B882481">
      <w:pPr>
        <w:rPr>
          <w:b/>
          <w:bCs/>
        </w:rPr>
      </w:pPr>
      <w:r w:rsidRPr="5E11EE39">
        <w:rPr>
          <w:b/>
          <w:bCs/>
        </w:rPr>
        <w:t xml:space="preserve">Selection </w:t>
      </w:r>
    </w:p>
    <w:p w:rsidR="00905642" w:rsidP="00905642" w:rsidRDefault="00905642" w14:paraId="041D7770" w14:textId="4DF7E76A">
      <w:pPr>
        <w:pStyle w:val="ListParagraph"/>
        <w:numPr>
          <w:ilvl w:val="0"/>
          <w:numId w:val="18"/>
        </w:numPr>
      </w:pPr>
      <w:r>
        <w:t>The project will have impact/potential impact on the health of the rural poor</w:t>
      </w:r>
      <w:r w:rsidR="002E4403">
        <w:t>.</w:t>
      </w:r>
      <w:r>
        <w:t xml:space="preserve"> </w:t>
      </w:r>
    </w:p>
    <w:p w:rsidR="00905642" w:rsidP="00905642" w:rsidRDefault="00905642" w14:paraId="51FDD39A" w14:textId="4C5CA433">
      <w:pPr>
        <w:pStyle w:val="ListParagraph"/>
        <w:numPr>
          <w:ilvl w:val="0"/>
          <w:numId w:val="18"/>
        </w:numPr>
      </w:pPr>
      <w:r>
        <w:t>The applicant has considered how the benefits accrued will be spread equitably regardless of gender, disability, location and other characteristics</w:t>
      </w:r>
      <w:r w:rsidR="002E4403">
        <w:t>.</w:t>
      </w:r>
      <w:r>
        <w:t xml:space="preserve"> </w:t>
      </w:r>
    </w:p>
    <w:p w:rsidR="00905642" w:rsidP="00905642" w:rsidRDefault="00905642" w14:paraId="287B171C" w14:textId="53334915">
      <w:pPr>
        <w:pStyle w:val="ListParagraph"/>
        <w:numPr>
          <w:ilvl w:val="0"/>
          <w:numId w:val="18"/>
        </w:numPr>
      </w:pPr>
      <w:r>
        <w:t>The application considers the sustainability of the project impact</w:t>
      </w:r>
      <w:r w:rsidR="002E4403">
        <w:t>.</w:t>
      </w:r>
      <w:r>
        <w:t xml:space="preserve"> </w:t>
      </w:r>
    </w:p>
    <w:p w:rsidR="00905642" w:rsidP="00905642" w:rsidRDefault="00905642" w14:paraId="680E01A7" w14:textId="5EE0DF61">
      <w:pPr>
        <w:pStyle w:val="ListParagraph"/>
        <w:numPr>
          <w:ilvl w:val="0"/>
          <w:numId w:val="18"/>
        </w:numPr>
      </w:pPr>
      <w:r>
        <w:t>The funding will catalyse the Fellow’s career and leadership development</w:t>
      </w:r>
      <w:r w:rsidR="002E4403">
        <w:t>.</w:t>
      </w:r>
      <w:r>
        <w:t xml:space="preserve"> </w:t>
      </w:r>
    </w:p>
    <w:p w:rsidR="00905642" w:rsidP="00905642" w:rsidRDefault="00905642" w14:paraId="2FCF273F" w14:textId="50FD5DB1">
      <w:pPr>
        <w:pStyle w:val="ListParagraph"/>
        <w:numPr>
          <w:ilvl w:val="0"/>
          <w:numId w:val="18"/>
        </w:numPr>
      </w:pPr>
      <w:r>
        <w:t xml:space="preserve">The application demonstrates how the UK </w:t>
      </w:r>
      <w:r w:rsidR="0093611D">
        <w:t xml:space="preserve">and </w:t>
      </w:r>
      <w:r w:rsidR="00251B1D">
        <w:t xml:space="preserve">the </w:t>
      </w:r>
      <w:r w:rsidR="00657ABF">
        <w:t>Nigerian</w:t>
      </w:r>
      <w:r w:rsidR="00251B1D">
        <w:t xml:space="preserve"> </w:t>
      </w:r>
      <w:r w:rsidR="0093611D">
        <w:t xml:space="preserve">partner </w:t>
      </w:r>
      <w:r>
        <w:t>institution</w:t>
      </w:r>
      <w:r w:rsidR="0093611D">
        <w:t>s</w:t>
      </w:r>
      <w:r>
        <w:t xml:space="preserve"> will support the Fellow during the grant (through advice/mentoring etc.)</w:t>
      </w:r>
      <w:r w:rsidR="002E4403">
        <w:t>.</w:t>
      </w:r>
      <w:r>
        <w:t xml:space="preserve"> </w:t>
      </w:r>
    </w:p>
    <w:p w:rsidR="00422F95" w:rsidP="00A0406D" w:rsidRDefault="00422F95" w14:paraId="06D56ACC" w14:textId="77777777">
      <w:pPr>
        <w:pStyle w:val="ListParagraph"/>
        <w:spacing w:before="0" w:after="0" w:line="240" w:lineRule="auto"/>
        <w:jc w:val="both"/>
      </w:pPr>
    </w:p>
    <w:p w:rsidR="00DA7590" w:rsidP="00D02B62" w:rsidRDefault="00DD70CD" w14:paraId="48DF4AF5" w14:textId="33D6BDB4">
      <w:pPr>
        <w:pStyle w:val="Heading2"/>
        <w:rPr>
          <w:color w:val="1A495D" w:themeColor="accent1" w:themeShade="80"/>
        </w:rPr>
      </w:pPr>
      <w:r w:rsidRPr="25A675E7">
        <w:rPr>
          <w:color w:val="1A495D" w:themeColor="accent1" w:themeShade="80"/>
        </w:rPr>
        <w:t>6</w:t>
      </w:r>
      <w:r w:rsidR="00DA7590">
        <w:tab/>
      </w:r>
      <w:r w:rsidRPr="25A675E7" w:rsidR="00DA7590">
        <w:rPr>
          <w:color w:val="1A495D" w:themeColor="accent1" w:themeShade="80"/>
        </w:rPr>
        <w:t>Funding Restrictions</w:t>
      </w:r>
    </w:p>
    <w:p w:rsidR="00DA7590" w:rsidP="00E51DE6" w:rsidRDefault="00E31000" w14:paraId="201F8785" w14:textId="03698211">
      <w:pPr>
        <w:pStyle w:val="Heading3"/>
      </w:pPr>
      <w:r>
        <w:t xml:space="preserve">The </w:t>
      </w:r>
      <w:r w:rsidR="00E00F65">
        <w:t>fellowship</w:t>
      </w:r>
      <w:r>
        <w:t xml:space="preserve"> can</w:t>
      </w:r>
      <w:r w:rsidR="00DA7590">
        <w:t xml:space="preserve"> fund:</w:t>
      </w:r>
    </w:p>
    <w:p w:rsidR="00E92519" w:rsidP="00E92519" w:rsidRDefault="00E92519" w14:paraId="0CBDAD61" w14:textId="15D92831">
      <w:pPr>
        <w:pStyle w:val="ListParagraph"/>
        <w:numPr>
          <w:ilvl w:val="0"/>
          <w:numId w:val="18"/>
        </w:numPr>
      </w:pPr>
      <w:r>
        <w:t>Scholarship</w:t>
      </w:r>
      <w:r w:rsidR="00501DC9">
        <w:t xml:space="preserve">, tuition fees, or </w:t>
      </w:r>
      <w:r>
        <w:t>accreditation costs</w:t>
      </w:r>
      <w:r w:rsidR="00501DC9">
        <w:t>.</w:t>
      </w:r>
    </w:p>
    <w:p w:rsidR="00CF7EE1" w:rsidP="00CF7EE1" w:rsidRDefault="00CF7EE1" w14:paraId="09E05A20" w14:textId="7B3EAFA9">
      <w:pPr>
        <w:pStyle w:val="ListParagraph"/>
        <w:numPr>
          <w:ilvl w:val="0"/>
          <w:numId w:val="18"/>
        </w:numPr>
      </w:pPr>
      <w:r>
        <w:t>Training and workshop costs, e.g.</w:t>
      </w:r>
      <w:r w:rsidR="00665B6C">
        <w:t>,</w:t>
      </w:r>
      <w:r>
        <w:t xml:space="preserve"> venue costs, refreshments and training materials (but not paid as per diems, please see below)</w:t>
      </w:r>
    </w:p>
    <w:p w:rsidR="00CF7EE1" w:rsidP="00CF7EE1" w:rsidRDefault="00CF7EE1" w14:paraId="7EEE349E" w14:textId="2E11D48E">
      <w:pPr>
        <w:pStyle w:val="ListParagraph"/>
        <w:numPr>
          <w:ilvl w:val="0"/>
          <w:numId w:val="18"/>
        </w:numPr>
      </w:pPr>
      <w:r>
        <w:t>Local travel in economy class and associated costs, e.g.</w:t>
      </w:r>
      <w:r w:rsidR="00665B6C">
        <w:t>,</w:t>
      </w:r>
      <w:r>
        <w:t xml:space="preserve"> train tickets, travel insurance, accommodation, subsistence</w:t>
      </w:r>
    </w:p>
    <w:p w:rsidR="00CF7EE1" w:rsidP="00CF7EE1" w:rsidRDefault="00CF7EE1" w14:paraId="13659E0B" w14:textId="26A927AC">
      <w:pPr>
        <w:pStyle w:val="ListParagraph"/>
        <w:numPr>
          <w:ilvl w:val="0"/>
          <w:numId w:val="18"/>
        </w:numPr>
      </w:pPr>
      <w:r>
        <w:t>Activity communication costs (cost related to activity overseas) e.g.</w:t>
      </w:r>
      <w:r w:rsidR="00665B6C">
        <w:t>,</w:t>
      </w:r>
      <w:r>
        <w:t xml:space="preserve"> </w:t>
      </w:r>
      <w:r w:rsidR="00E058B7">
        <w:t>d</w:t>
      </w:r>
      <w:r>
        <w:t xml:space="preserve">ata bundles, teleconferencing </w:t>
      </w:r>
      <w:r w:rsidR="00FA6CD5">
        <w:t>subscription.</w:t>
      </w:r>
    </w:p>
    <w:p w:rsidR="00CF7EE1" w:rsidP="00072BF3" w:rsidRDefault="00CF7EE1" w14:paraId="6E13C53F" w14:textId="1A7161CD">
      <w:pPr>
        <w:pStyle w:val="ListParagraph"/>
        <w:numPr>
          <w:ilvl w:val="0"/>
          <w:numId w:val="18"/>
        </w:numPr>
      </w:pPr>
      <w:r>
        <w:t>Publications</w:t>
      </w:r>
    </w:p>
    <w:p w:rsidR="00DA7590" w:rsidP="00E51DE6" w:rsidRDefault="00E51DE6" w14:paraId="090599A4" w14:textId="5C3B4014">
      <w:pPr>
        <w:pStyle w:val="Heading3"/>
      </w:pPr>
      <w:r>
        <w:t xml:space="preserve">THE </w:t>
      </w:r>
      <w:r w:rsidR="00E00F65">
        <w:t>fellowship</w:t>
      </w:r>
      <w:r w:rsidR="00323BD6">
        <w:t xml:space="preserve"> </w:t>
      </w:r>
      <w:r w:rsidR="00DA7590">
        <w:t>will not fund:</w:t>
      </w:r>
    </w:p>
    <w:p w:rsidR="00A05CDF" w:rsidP="008D64F0" w:rsidRDefault="001B152A" w14:paraId="08989B96" w14:textId="77777777">
      <w:pPr>
        <w:pStyle w:val="ListParagraph"/>
        <w:numPr>
          <w:ilvl w:val="0"/>
          <w:numId w:val="21"/>
        </w:numPr>
        <w:spacing w:after="0"/>
        <w:jc w:val="both"/>
      </w:pPr>
      <w:r>
        <w:t xml:space="preserve">Entertainment costs (costs associated with entertaining </w:t>
      </w:r>
      <w:r w:rsidR="00A05CDF">
        <w:t xml:space="preserve">individuals and/or groups of people, usually involving eating, drinking </w:t>
      </w:r>
    </w:p>
    <w:p w:rsidR="001B152A" w:rsidP="008D64F0" w:rsidRDefault="00A05CDF" w14:paraId="14CB7A95" w14:textId="35B63212">
      <w:pPr>
        <w:pStyle w:val="ListParagraph"/>
        <w:numPr>
          <w:ilvl w:val="0"/>
          <w:numId w:val="21"/>
        </w:numPr>
        <w:spacing w:after="0"/>
        <w:jc w:val="both"/>
      </w:pPr>
      <w:r>
        <w:t>and other hospitality)</w:t>
      </w:r>
    </w:p>
    <w:p w:rsidR="00DA7590" w:rsidP="008A52F3" w:rsidRDefault="00B00BF6" w14:paraId="0E5A4FD5" w14:textId="23A890E6">
      <w:pPr>
        <w:pStyle w:val="ListParagraph"/>
        <w:numPr>
          <w:ilvl w:val="0"/>
          <w:numId w:val="21"/>
        </w:numPr>
        <w:spacing w:after="0"/>
        <w:jc w:val="both"/>
      </w:pPr>
      <w:r>
        <w:t>Salary</w:t>
      </w:r>
    </w:p>
    <w:p w:rsidR="00B00BF6" w:rsidP="008D64F0" w:rsidRDefault="00B00BF6" w14:paraId="76F41667" w14:textId="7AAE55A6">
      <w:pPr>
        <w:pStyle w:val="ListParagraph"/>
        <w:numPr>
          <w:ilvl w:val="0"/>
          <w:numId w:val="21"/>
        </w:numPr>
        <w:spacing w:after="0"/>
        <w:jc w:val="both"/>
      </w:pPr>
      <w:r>
        <w:t>Per diems</w:t>
      </w:r>
    </w:p>
    <w:p w:rsidR="00BA599A" w:rsidP="008D64F0" w:rsidRDefault="00BA599A" w14:paraId="70998087" w14:textId="176D831F">
      <w:pPr>
        <w:pStyle w:val="ListParagraph"/>
        <w:numPr>
          <w:ilvl w:val="0"/>
          <w:numId w:val="21"/>
        </w:numPr>
        <w:spacing w:after="0"/>
        <w:jc w:val="both"/>
      </w:pPr>
      <w:r>
        <w:t xml:space="preserve">Equipment </w:t>
      </w:r>
    </w:p>
    <w:p w:rsidR="008F7291" w:rsidP="008D64F0" w:rsidRDefault="008F7291" w14:paraId="5A961B7D" w14:textId="5B9333A9">
      <w:pPr>
        <w:pStyle w:val="ListParagraph"/>
        <w:numPr>
          <w:ilvl w:val="0"/>
          <w:numId w:val="21"/>
        </w:numPr>
        <w:spacing w:after="0"/>
        <w:jc w:val="both"/>
      </w:pPr>
      <w:r>
        <w:t>Overheads</w:t>
      </w:r>
    </w:p>
    <w:p w:rsidR="00606277" w:rsidP="008D64F0" w:rsidRDefault="003E7AC4" w14:paraId="52530205" w14:textId="734D22BA">
      <w:pPr>
        <w:pStyle w:val="ListParagraph"/>
        <w:numPr>
          <w:ilvl w:val="0"/>
          <w:numId w:val="21"/>
        </w:numPr>
        <w:spacing w:after="0"/>
        <w:jc w:val="both"/>
      </w:pPr>
      <w:r>
        <w:t>Travel not related to the project</w:t>
      </w:r>
    </w:p>
    <w:p w:rsidR="00606277" w:rsidP="008D64F0" w:rsidRDefault="00606277" w14:paraId="51CEA816" w14:textId="54D29318">
      <w:pPr>
        <w:pStyle w:val="ListParagraph"/>
        <w:numPr>
          <w:ilvl w:val="0"/>
          <w:numId w:val="21"/>
        </w:numPr>
        <w:spacing w:after="0"/>
        <w:jc w:val="both"/>
      </w:pPr>
      <w:r>
        <w:t xml:space="preserve">First or business class travel </w:t>
      </w:r>
    </w:p>
    <w:p w:rsidR="00B00BF6" w:rsidP="00DA7590" w:rsidRDefault="00B00BF6" w14:paraId="58823D6E" w14:textId="77777777">
      <w:pPr>
        <w:pStyle w:val="ListParagraph"/>
        <w:spacing w:after="0" w:line="240" w:lineRule="auto"/>
        <w:ind w:left="0"/>
        <w:jc w:val="both"/>
      </w:pPr>
    </w:p>
    <w:p w:rsidRPr="001B17D6" w:rsidR="00DA7590" w:rsidP="00D02B62" w:rsidRDefault="00DD70CD" w14:paraId="12A20112" w14:textId="0EC5F611">
      <w:pPr>
        <w:pStyle w:val="Heading2"/>
        <w:rPr>
          <w:color w:val="1A495D" w:themeColor="accent1" w:themeShade="80"/>
        </w:rPr>
      </w:pPr>
      <w:r w:rsidRPr="001B17D6">
        <w:rPr>
          <w:color w:val="1A495D" w:themeColor="accent1" w:themeShade="80"/>
        </w:rPr>
        <w:t>7</w:t>
      </w:r>
      <w:r>
        <w:tab/>
      </w:r>
      <w:r w:rsidRPr="001B17D6" w:rsidR="610DF3D4">
        <w:rPr>
          <w:color w:val="1A495D" w:themeColor="accent1" w:themeShade="80"/>
        </w:rPr>
        <w:t xml:space="preserve">Timeframe, </w:t>
      </w:r>
      <w:r w:rsidRPr="001B17D6" w:rsidR="00DA7590">
        <w:rPr>
          <w:color w:val="1A495D" w:themeColor="accent1" w:themeShade="80"/>
        </w:rPr>
        <w:t>Application</w:t>
      </w:r>
      <w:r w:rsidRPr="001B17D6" w:rsidR="7FB63B3C">
        <w:rPr>
          <w:color w:val="1A495D" w:themeColor="accent1" w:themeShade="80"/>
        </w:rPr>
        <w:t xml:space="preserve"> and</w:t>
      </w:r>
      <w:r w:rsidRPr="001B17D6" w:rsidR="1C83B49D">
        <w:rPr>
          <w:color w:val="1A495D" w:themeColor="accent1" w:themeShade="80"/>
        </w:rPr>
        <w:t xml:space="preserve"> </w:t>
      </w:r>
      <w:r w:rsidRPr="001B17D6" w:rsidR="00DA7590">
        <w:rPr>
          <w:color w:val="1A495D" w:themeColor="accent1" w:themeShade="80"/>
        </w:rPr>
        <w:t>Selection Process</w:t>
      </w:r>
    </w:p>
    <w:p w:rsidR="00DA7590" w:rsidP="001A4680" w:rsidRDefault="00DA7590" w14:paraId="6C0FCF00" w14:textId="013FDAD3">
      <w:pPr>
        <w:jc w:val="both"/>
      </w:pPr>
      <w:r>
        <w:t xml:space="preserve">The selection of </w:t>
      </w:r>
      <w:r w:rsidR="00352B43">
        <w:t xml:space="preserve">mentorship </w:t>
      </w:r>
      <w:r>
        <w:t>applications will be a one stage process. The table below provides an indicative timeframe for the selection and award process as well as the implementation phase.</w:t>
      </w:r>
    </w:p>
    <w:tbl>
      <w:tblPr>
        <w:tblW w:w="10802" w:type="dxa"/>
        <w:tblInd w:w="108" w:type="dxa"/>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Layout w:type="fixed"/>
        <w:tblCellMar>
          <w:top w:w="28" w:type="dxa"/>
          <w:left w:w="57" w:type="dxa"/>
          <w:bottom w:w="28" w:type="dxa"/>
          <w:right w:w="57" w:type="dxa"/>
        </w:tblCellMar>
        <w:tblLook w:val="0000" w:firstRow="0" w:lastRow="0" w:firstColumn="0" w:lastColumn="0" w:noHBand="0" w:noVBand="0"/>
      </w:tblPr>
      <w:tblGrid>
        <w:gridCol w:w="2297"/>
        <w:gridCol w:w="8505"/>
      </w:tblGrid>
      <w:tr w:rsidRPr="001B17D6" w:rsidR="001B17D6" w:rsidTr="00DF34B4" w14:paraId="3EDB0ADD" w14:textId="77777777">
        <w:tc>
          <w:tcPr>
            <w:tcW w:w="2297" w:type="dxa"/>
            <w:shd w:val="clear" w:color="auto" w:fill="D4EAF3" w:themeFill="accent1" w:themeFillTint="33"/>
          </w:tcPr>
          <w:p w:rsidRPr="001B17D6" w:rsidR="00DA7590" w:rsidP="00E51DE6" w:rsidRDefault="00DA7590" w14:paraId="35852D6F" w14:textId="77777777">
            <w:pPr>
              <w:pStyle w:val="NoSpacing"/>
              <w:spacing w:before="0"/>
              <w:jc w:val="center"/>
              <w:rPr>
                <w:b/>
                <w:color w:val="1A495D" w:themeColor="accent1" w:themeShade="80"/>
              </w:rPr>
            </w:pPr>
            <w:r w:rsidRPr="001B17D6">
              <w:rPr>
                <w:b/>
                <w:color w:val="1A495D" w:themeColor="accent1" w:themeShade="80"/>
              </w:rPr>
              <w:t>Timeframe</w:t>
            </w:r>
          </w:p>
        </w:tc>
        <w:tc>
          <w:tcPr>
            <w:tcW w:w="8505" w:type="dxa"/>
            <w:shd w:val="clear" w:color="auto" w:fill="D4EAF3" w:themeFill="accent1" w:themeFillTint="33"/>
          </w:tcPr>
          <w:p w:rsidRPr="001B17D6" w:rsidR="00DA7590" w:rsidP="00E51DE6" w:rsidRDefault="00DA7590" w14:paraId="512CCDAB" w14:textId="77777777">
            <w:pPr>
              <w:pStyle w:val="NoSpacing"/>
              <w:spacing w:before="0"/>
              <w:jc w:val="center"/>
              <w:rPr>
                <w:b/>
                <w:color w:val="1A495D" w:themeColor="accent1" w:themeShade="80"/>
              </w:rPr>
            </w:pPr>
            <w:r w:rsidRPr="001B17D6">
              <w:rPr>
                <w:b/>
                <w:color w:val="1A495D" w:themeColor="accent1" w:themeShade="80"/>
              </w:rPr>
              <w:t>Stages</w:t>
            </w:r>
          </w:p>
        </w:tc>
      </w:tr>
      <w:tr w:rsidRPr="00322421" w:rsidR="00DA7590" w:rsidTr="00DF34B4" w14:paraId="031E1B17" w14:textId="77777777">
        <w:tc>
          <w:tcPr>
            <w:tcW w:w="2297" w:type="dxa"/>
          </w:tcPr>
          <w:p w:rsidRPr="006C79C9" w:rsidR="00DA7590" w:rsidP="00E51DE6" w:rsidRDefault="00FC220B" w14:paraId="743C8FC8" w14:textId="51156092">
            <w:pPr>
              <w:pStyle w:val="NoSpacing"/>
              <w:spacing w:before="0"/>
            </w:pPr>
            <w:r>
              <w:t>2</w:t>
            </w:r>
            <w:r w:rsidR="00D6071F">
              <w:t>8</w:t>
            </w:r>
            <w:r w:rsidR="003574FF">
              <w:t xml:space="preserve"> </w:t>
            </w:r>
            <w:r w:rsidR="007652F4">
              <w:t>June</w:t>
            </w:r>
            <w:r w:rsidRPr="006C79C9" w:rsidR="00C65F01">
              <w:t xml:space="preserve"> </w:t>
            </w:r>
            <w:r w:rsidRPr="006C79C9" w:rsidR="00DA7590">
              <w:t>20</w:t>
            </w:r>
            <w:r w:rsidRPr="006C79C9" w:rsidR="4D22B9CF">
              <w:t>2</w:t>
            </w:r>
            <w:r w:rsidR="007652F4">
              <w:t>4</w:t>
            </w:r>
          </w:p>
        </w:tc>
        <w:tc>
          <w:tcPr>
            <w:tcW w:w="8505" w:type="dxa"/>
          </w:tcPr>
          <w:p w:rsidRPr="00322421" w:rsidR="00DA7590" w:rsidP="00E51DE6" w:rsidRDefault="00DA7590" w14:paraId="5264E125" w14:textId="35FC1F61">
            <w:pPr>
              <w:pStyle w:val="NoSpacing"/>
              <w:spacing w:before="0"/>
            </w:pPr>
            <w:r>
              <w:t>Call for applications opens</w:t>
            </w:r>
            <w:r w:rsidR="00C91D2F">
              <w:t>.</w:t>
            </w:r>
          </w:p>
        </w:tc>
      </w:tr>
      <w:tr w:rsidRPr="00322421" w:rsidR="00DA7590" w:rsidTr="00DF34B4" w14:paraId="71C300C5" w14:textId="77777777">
        <w:tc>
          <w:tcPr>
            <w:tcW w:w="2297" w:type="dxa"/>
          </w:tcPr>
          <w:p w:rsidRPr="006C79C9" w:rsidR="00DA7590" w:rsidP="00E51DE6" w:rsidRDefault="0023101D" w14:paraId="7FDAF859" w14:textId="55351754">
            <w:pPr>
              <w:pStyle w:val="NoSpacing"/>
              <w:spacing w:before="0"/>
            </w:pPr>
            <w:r>
              <w:t>01</w:t>
            </w:r>
            <w:r w:rsidR="00D92378">
              <w:t xml:space="preserve"> </w:t>
            </w:r>
            <w:r>
              <w:t>August</w:t>
            </w:r>
            <w:r w:rsidR="00D92378">
              <w:t xml:space="preserve"> 2024 </w:t>
            </w:r>
          </w:p>
        </w:tc>
        <w:tc>
          <w:tcPr>
            <w:tcW w:w="8505" w:type="dxa"/>
          </w:tcPr>
          <w:p w:rsidRPr="00322421" w:rsidR="00DA7590" w:rsidP="00E51DE6" w:rsidRDefault="00DA7590" w14:paraId="0E767714" w14:textId="756309E1">
            <w:pPr>
              <w:pStyle w:val="NoSpacing"/>
              <w:spacing w:before="0"/>
            </w:pPr>
            <w:r w:rsidRPr="00322421">
              <w:t>Application submission deadline</w:t>
            </w:r>
            <w:r w:rsidR="00C91D2F">
              <w:t>.</w:t>
            </w:r>
          </w:p>
        </w:tc>
      </w:tr>
      <w:tr w:rsidRPr="00322421" w:rsidR="00DA7590" w:rsidTr="00DF34B4" w14:paraId="2F2A0B06" w14:textId="77777777">
        <w:tc>
          <w:tcPr>
            <w:tcW w:w="2297" w:type="dxa"/>
          </w:tcPr>
          <w:p w:rsidRPr="006C79C9" w:rsidR="00DA7590" w:rsidP="00E51DE6" w:rsidRDefault="00D92378" w14:paraId="0B1F4C5B" w14:textId="2437AF32">
            <w:pPr>
              <w:pStyle w:val="NoSpacing"/>
              <w:spacing w:before="0"/>
            </w:pPr>
            <w:r>
              <w:t>September</w:t>
            </w:r>
            <w:r w:rsidRPr="006C79C9" w:rsidR="0815D9C7">
              <w:t xml:space="preserve"> </w:t>
            </w:r>
            <w:r w:rsidRPr="006C79C9" w:rsidR="00DA7590">
              <w:t>202</w:t>
            </w:r>
            <w:r>
              <w:t>4</w:t>
            </w:r>
          </w:p>
        </w:tc>
        <w:tc>
          <w:tcPr>
            <w:tcW w:w="8505" w:type="dxa"/>
          </w:tcPr>
          <w:p w:rsidRPr="00322421" w:rsidR="00DA7590" w:rsidP="00D02B62" w:rsidRDefault="00F00B2E" w14:paraId="67E74AB6" w14:textId="691DB440">
            <w:pPr>
              <w:pStyle w:val="NoSpacing"/>
              <w:spacing w:before="0"/>
            </w:pPr>
            <w:r>
              <w:t>Notification of application outcomes and contracts signed</w:t>
            </w:r>
            <w:r w:rsidR="00D33D6A">
              <w:t xml:space="preserve">. </w:t>
            </w:r>
          </w:p>
        </w:tc>
      </w:tr>
      <w:tr w:rsidRPr="00322421" w:rsidR="00574E4E" w:rsidTr="00DF34B4" w14:paraId="785F959A" w14:textId="77777777">
        <w:tc>
          <w:tcPr>
            <w:tcW w:w="2297" w:type="dxa"/>
          </w:tcPr>
          <w:p w:rsidR="00574E4E" w:rsidP="00E51DE6" w:rsidRDefault="00C33BE8" w14:paraId="3ADD8297" w14:textId="74C08701">
            <w:pPr>
              <w:pStyle w:val="NoSpacing"/>
              <w:spacing w:before="0"/>
            </w:pPr>
            <w:r>
              <w:t xml:space="preserve">November </w:t>
            </w:r>
            <w:r w:rsidR="00574E4E">
              <w:t>202</w:t>
            </w:r>
            <w:r w:rsidR="00DF34B4">
              <w:t>4</w:t>
            </w:r>
          </w:p>
        </w:tc>
        <w:tc>
          <w:tcPr>
            <w:tcW w:w="8505" w:type="dxa"/>
          </w:tcPr>
          <w:p w:rsidR="00574E4E" w:rsidP="00E51DE6" w:rsidRDefault="00574E4E" w14:paraId="5EE7A987" w14:textId="558BA3C1">
            <w:pPr>
              <w:pStyle w:val="NoSpacing"/>
              <w:spacing w:before="0"/>
            </w:pPr>
            <w:r>
              <w:t>Fellowship begins</w:t>
            </w:r>
            <w:r w:rsidR="00C91D2F">
              <w:t>.</w:t>
            </w:r>
          </w:p>
        </w:tc>
      </w:tr>
      <w:tr w:rsidRPr="00322421" w:rsidR="003574FF" w:rsidTr="00DF34B4" w14:paraId="19A70175" w14:textId="77777777">
        <w:tc>
          <w:tcPr>
            <w:tcW w:w="2297" w:type="dxa"/>
          </w:tcPr>
          <w:p w:rsidR="003574FF" w:rsidP="00E51DE6" w:rsidRDefault="00DF34B4" w14:paraId="4D3F8C4D" w14:textId="480147F1">
            <w:pPr>
              <w:pStyle w:val="NoSpacing"/>
              <w:spacing w:before="0"/>
            </w:pPr>
            <w:r>
              <w:t xml:space="preserve">6-7 November 2024 </w:t>
            </w:r>
          </w:p>
        </w:tc>
        <w:tc>
          <w:tcPr>
            <w:tcW w:w="8505" w:type="dxa"/>
          </w:tcPr>
          <w:p w:rsidR="003574FF" w:rsidP="00E51DE6" w:rsidRDefault="003574FF" w14:paraId="19F651A6" w14:textId="2E6AB85C">
            <w:pPr>
              <w:pStyle w:val="NoSpacing"/>
              <w:spacing w:before="0"/>
            </w:pPr>
            <w:r>
              <w:t>Presentation at THET’s Annual Conference</w:t>
            </w:r>
            <w:r w:rsidR="00C91D2F">
              <w:t>.</w:t>
            </w:r>
            <w:r>
              <w:t xml:space="preserve"> </w:t>
            </w:r>
          </w:p>
        </w:tc>
      </w:tr>
      <w:tr w:rsidRPr="00322421" w:rsidR="00DA7590" w:rsidTr="00DF34B4" w14:paraId="3AF02966" w14:textId="77777777">
        <w:trPr>
          <w:trHeight w:val="292"/>
        </w:trPr>
        <w:tc>
          <w:tcPr>
            <w:tcW w:w="2297" w:type="dxa"/>
          </w:tcPr>
          <w:p w:rsidRPr="006C79C9" w:rsidR="00DA7590" w:rsidP="00E51DE6" w:rsidRDefault="00C33BE8" w14:paraId="2A1EE74A" w14:textId="3CAAB590">
            <w:pPr>
              <w:pStyle w:val="NoSpacing"/>
              <w:spacing w:before="0"/>
            </w:pPr>
            <w:r>
              <w:t xml:space="preserve">July </w:t>
            </w:r>
            <w:r w:rsidR="00574E4E">
              <w:t>202</w:t>
            </w:r>
            <w:r w:rsidR="00DF34B4">
              <w:t xml:space="preserve">5 </w:t>
            </w:r>
          </w:p>
        </w:tc>
        <w:tc>
          <w:tcPr>
            <w:tcW w:w="8505" w:type="dxa"/>
          </w:tcPr>
          <w:p w:rsidRPr="00322421" w:rsidR="00DA7590" w:rsidP="00E51DE6" w:rsidRDefault="00574E4E" w14:paraId="7E9BD2BA" w14:textId="74DB2EF4">
            <w:pPr>
              <w:pStyle w:val="NoSpacing"/>
              <w:spacing w:before="0"/>
            </w:pPr>
            <w:r>
              <w:t>Fellowship ends</w:t>
            </w:r>
            <w:r w:rsidR="00C91D2F">
              <w:t>.</w:t>
            </w:r>
            <w:r>
              <w:t xml:space="preserve"> </w:t>
            </w:r>
          </w:p>
        </w:tc>
      </w:tr>
      <w:tr w:rsidRPr="00322421" w:rsidR="00C33BE8" w:rsidTr="00DF34B4" w14:paraId="7E0B852E" w14:textId="77777777">
        <w:trPr>
          <w:trHeight w:val="292"/>
        </w:trPr>
        <w:tc>
          <w:tcPr>
            <w:tcW w:w="2297" w:type="dxa"/>
          </w:tcPr>
          <w:p w:rsidR="00C33BE8" w:rsidDel="00C33BE8" w:rsidP="00E51DE6" w:rsidRDefault="00C33BE8" w14:paraId="56CD7386" w14:textId="3E6FCC40">
            <w:pPr>
              <w:pStyle w:val="NoSpacing"/>
              <w:spacing w:before="0"/>
            </w:pPr>
            <w:r>
              <w:t>October</w:t>
            </w:r>
            <w:r w:rsidR="00DF34B4">
              <w:t>/November</w:t>
            </w:r>
            <w:r>
              <w:t xml:space="preserve"> 202</w:t>
            </w:r>
            <w:r w:rsidR="00DF34B4">
              <w:t>5</w:t>
            </w:r>
          </w:p>
        </w:tc>
        <w:tc>
          <w:tcPr>
            <w:tcW w:w="8505" w:type="dxa"/>
          </w:tcPr>
          <w:p w:rsidR="00C33BE8" w:rsidP="00E51DE6" w:rsidRDefault="00C33BE8" w14:paraId="22D5C5A1" w14:textId="52B699EB">
            <w:pPr>
              <w:pStyle w:val="NoSpacing"/>
              <w:spacing w:before="0"/>
            </w:pPr>
            <w:r>
              <w:t>Presentation at THET’s Annual Conference.</w:t>
            </w:r>
          </w:p>
        </w:tc>
      </w:tr>
    </w:tbl>
    <w:p w:rsidR="00E51DE6" w:rsidP="00E51DE6" w:rsidRDefault="00E51DE6" w14:paraId="73C4444F" w14:textId="77777777">
      <w:pPr>
        <w:autoSpaceDE w:val="0"/>
        <w:autoSpaceDN w:val="0"/>
        <w:adjustRightInd w:val="0"/>
        <w:spacing w:before="0" w:after="0" w:line="240" w:lineRule="auto"/>
        <w:jc w:val="both"/>
        <w:rPr>
          <w:rFonts w:cs="Calibri"/>
        </w:rPr>
      </w:pPr>
    </w:p>
    <w:p w:rsidR="00DA7590" w:rsidP="37D772E6" w:rsidRDefault="00DA7590" w14:paraId="70697EE7" w14:textId="5998144B">
      <w:pPr>
        <w:autoSpaceDE w:val="0"/>
        <w:autoSpaceDN w:val="0"/>
        <w:adjustRightInd w:val="0"/>
        <w:spacing w:before="0" w:after="0" w:line="240" w:lineRule="auto"/>
        <w:jc w:val="both"/>
        <w:rPr>
          <w:rFonts w:cs="Calibri"/>
          <w:b/>
          <w:bCs/>
        </w:rPr>
      </w:pPr>
      <w:r w:rsidRPr="79D6BB0D">
        <w:rPr>
          <w:rFonts w:cs="Calibri"/>
        </w:rPr>
        <w:t>Following the submission of the application</w:t>
      </w:r>
      <w:r w:rsidR="00574E4E">
        <w:rPr>
          <w:rFonts w:cs="Calibri"/>
        </w:rPr>
        <w:t>, all eligible</w:t>
      </w:r>
      <w:r w:rsidRPr="79D6BB0D" w:rsidR="00176A87">
        <w:rPr>
          <w:rFonts w:cs="Calibri"/>
        </w:rPr>
        <w:t xml:space="preserve"> applications</w:t>
      </w:r>
      <w:r w:rsidRPr="79D6BB0D">
        <w:rPr>
          <w:rFonts w:cs="Calibri"/>
        </w:rPr>
        <w:t xml:space="preserve"> will</w:t>
      </w:r>
      <w:r w:rsidRPr="79D6BB0D" w:rsidR="00176A87">
        <w:rPr>
          <w:rFonts w:cs="Calibri"/>
        </w:rPr>
        <w:t xml:space="preserve"> </w:t>
      </w:r>
      <w:r w:rsidRPr="79D6BB0D">
        <w:rPr>
          <w:rFonts w:cs="Calibri"/>
        </w:rPr>
        <w:t xml:space="preserve">be reviewed by a THET selection panel. The selection will be based on an assessment of the application against the </w:t>
      </w:r>
      <w:r w:rsidR="00D40878">
        <w:rPr>
          <w:rFonts w:cs="Calibri"/>
        </w:rPr>
        <w:t>selection</w:t>
      </w:r>
      <w:r w:rsidRPr="79D6BB0D" w:rsidR="00D40878">
        <w:rPr>
          <w:rFonts w:cs="Calibri"/>
        </w:rPr>
        <w:t xml:space="preserve"> </w:t>
      </w:r>
      <w:r w:rsidRPr="79D6BB0D">
        <w:rPr>
          <w:rFonts w:cs="Calibri"/>
        </w:rPr>
        <w:t xml:space="preserve">criteria (see project requirements under Section </w:t>
      </w:r>
      <w:r w:rsidRPr="79D6BB0D" w:rsidR="001708FB">
        <w:rPr>
          <w:rFonts w:cs="Calibri"/>
        </w:rPr>
        <w:t>5</w:t>
      </w:r>
      <w:r w:rsidRPr="79D6BB0D">
        <w:rPr>
          <w:rFonts w:cs="Calibri"/>
        </w:rPr>
        <w:t xml:space="preserve"> above). Applications that best meet the criteria will be awarded. </w:t>
      </w:r>
    </w:p>
    <w:p w:rsidR="00A61A17" w:rsidP="00E51DE6" w:rsidRDefault="00A61A17" w14:paraId="36A9979D" w14:textId="77777777">
      <w:pPr>
        <w:autoSpaceDE w:val="0"/>
        <w:autoSpaceDN w:val="0"/>
        <w:adjustRightInd w:val="0"/>
        <w:spacing w:before="0" w:after="0" w:line="240" w:lineRule="auto"/>
        <w:jc w:val="both"/>
        <w:rPr>
          <w:rFonts w:cs="Calibri"/>
          <w:lang w:eastAsia="ko-KR"/>
        </w:rPr>
      </w:pPr>
    </w:p>
    <w:p w:rsidR="00DA7590" w:rsidP="00A61A17" w:rsidRDefault="00FB0743" w14:paraId="347AC1B3" w14:textId="1140862E">
      <w:pPr>
        <w:autoSpaceDE w:val="0"/>
        <w:autoSpaceDN w:val="0"/>
        <w:adjustRightInd w:val="0"/>
        <w:spacing w:before="0" w:after="0" w:line="240" w:lineRule="auto"/>
        <w:jc w:val="both"/>
        <w:rPr>
          <w:rFonts w:cs="Calibri"/>
        </w:rPr>
      </w:pPr>
      <w:r>
        <w:rPr>
          <w:rFonts w:cs="Calibri"/>
        </w:rPr>
        <w:t>Applicants must be prepared to provide additional documentation and further clarifications to support their application as requested by THET.</w:t>
      </w:r>
    </w:p>
    <w:p w:rsidR="00A61A17" w:rsidP="00E51DE6" w:rsidRDefault="00A61A17" w14:paraId="19618A75" w14:textId="77777777">
      <w:pPr>
        <w:autoSpaceDE w:val="0"/>
        <w:autoSpaceDN w:val="0"/>
        <w:adjustRightInd w:val="0"/>
        <w:spacing w:before="0" w:after="0" w:line="240" w:lineRule="auto"/>
        <w:jc w:val="both"/>
        <w:rPr>
          <w:rFonts w:cs="Calibri"/>
        </w:rPr>
      </w:pPr>
    </w:p>
    <w:p w:rsidR="00DA7590" w:rsidP="00A61A17" w:rsidRDefault="00A61A17" w14:paraId="62B31256" w14:textId="4FE59348">
      <w:pPr>
        <w:autoSpaceDE w:val="0"/>
        <w:autoSpaceDN w:val="0"/>
        <w:adjustRightInd w:val="0"/>
        <w:spacing w:before="0" w:after="0" w:line="240" w:lineRule="auto"/>
        <w:jc w:val="both"/>
        <w:rPr>
          <w:rFonts w:cs="Calibri"/>
          <w:b/>
        </w:rPr>
      </w:pPr>
      <w:r>
        <w:rPr>
          <w:rFonts w:cs="Calibri"/>
        </w:rPr>
        <w:t>A</w:t>
      </w:r>
      <w:r w:rsidR="00DA7590">
        <w:rPr>
          <w:rFonts w:cs="Calibri"/>
        </w:rPr>
        <w:t xml:space="preserve">pplicants will be notified of the outcome of their applications in </w:t>
      </w:r>
      <w:r w:rsidR="00DF34B4">
        <w:rPr>
          <w:rFonts w:cs="Calibri"/>
        </w:rPr>
        <w:t>September</w:t>
      </w:r>
      <w:r w:rsidR="00E327AF">
        <w:rPr>
          <w:rFonts w:cs="Calibri"/>
        </w:rPr>
        <w:t xml:space="preserve"> </w:t>
      </w:r>
      <w:r w:rsidR="00DA7590">
        <w:rPr>
          <w:rFonts w:cs="Calibri"/>
        </w:rPr>
        <w:t>20</w:t>
      </w:r>
      <w:r w:rsidR="00DA7590">
        <w:rPr>
          <w:rFonts w:cs="Calibri"/>
          <w:lang w:val="en-US"/>
        </w:rPr>
        <w:t>2</w:t>
      </w:r>
      <w:r w:rsidR="00DF34B4">
        <w:rPr>
          <w:rFonts w:cs="Calibri"/>
          <w:lang w:val="en-US"/>
        </w:rPr>
        <w:t>4</w:t>
      </w:r>
      <w:r w:rsidR="00DA7590">
        <w:rPr>
          <w:rFonts w:cs="Calibri"/>
        </w:rPr>
        <w:t>.</w:t>
      </w:r>
      <w:r w:rsidRPr="00A61A17">
        <w:rPr>
          <w:rFonts w:cs="Calibri"/>
          <w:b/>
        </w:rPr>
        <w:t xml:space="preserve"> </w:t>
      </w:r>
      <w:r>
        <w:rPr>
          <w:rFonts w:cs="Calibri"/>
          <w:b/>
        </w:rPr>
        <w:t>THET’s decision will be final.</w:t>
      </w:r>
    </w:p>
    <w:p w:rsidR="00DF7BC5" w:rsidP="00A61A17" w:rsidRDefault="00DF7BC5" w14:paraId="1918774E" w14:textId="7E70AF25">
      <w:pPr>
        <w:autoSpaceDE w:val="0"/>
        <w:autoSpaceDN w:val="0"/>
        <w:adjustRightInd w:val="0"/>
        <w:spacing w:before="0" w:after="0" w:line="240" w:lineRule="auto"/>
        <w:jc w:val="both"/>
        <w:rPr>
          <w:rFonts w:cs="Calibri"/>
          <w:b/>
        </w:rPr>
      </w:pPr>
    </w:p>
    <w:p w:rsidR="00DA7590" w:rsidP="00D02B62" w:rsidRDefault="00DA7590" w14:paraId="0AD34D4E" w14:textId="77777777">
      <w:pPr>
        <w:pStyle w:val="Heading1"/>
      </w:pPr>
      <w:r>
        <w:t>How to apply</w:t>
      </w:r>
    </w:p>
    <w:p w:rsidRPr="00FF67D7" w:rsidR="00E51DE6" w:rsidP="00FF67D7" w:rsidRDefault="00A61A17" w14:paraId="2C817539" w14:textId="70787D8D">
      <w:pPr>
        <w:spacing w:after="0"/>
        <w:jc w:val="both"/>
        <w:rPr>
          <w:bCs/>
        </w:rPr>
      </w:pPr>
      <w:r w:rsidRPr="0987BD01">
        <w:t xml:space="preserve">Applicants are required to </w:t>
      </w:r>
      <w:r w:rsidR="00FF67D7">
        <w:t>complete the Application Form</w:t>
      </w:r>
      <w:r w:rsidR="002D0E80">
        <w:t xml:space="preserve">, the </w:t>
      </w:r>
      <w:r w:rsidR="002A5A68">
        <w:t>Fellowship candidate’s</w:t>
      </w:r>
      <w:r w:rsidR="002D0E80">
        <w:t xml:space="preserve"> CV, and </w:t>
      </w:r>
      <w:r w:rsidR="001A6385">
        <w:t xml:space="preserve">a letter of support from </w:t>
      </w:r>
      <w:r w:rsidR="0015331B">
        <w:t xml:space="preserve">both partnership </w:t>
      </w:r>
      <w:r w:rsidR="001A6385">
        <w:t>institution</w:t>
      </w:r>
      <w:r w:rsidR="0015331B">
        <w:t>s</w:t>
      </w:r>
      <w:r w:rsidR="00F363CB">
        <w:t>,</w:t>
      </w:r>
      <w:r w:rsidR="002D0E80">
        <w:t xml:space="preserve"> </w:t>
      </w:r>
      <w:r>
        <w:t xml:space="preserve">and sent </w:t>
      </w:r>
      <w:r w:rsidR="00E51DE6">
        <w:t xml:space="preserve">to </w:t>
      </w:r>
      <w:hyperlink r:id="rId13">
        <w:r w:rsidRPr="1DD18743" w:rsidR="00E51DE6">
          <w:rPr>
            <w:rStyle w:val="Hyperlink"/>
          </w:rPr>
          <w:t>grants@thet.org</w:t>
        </w:r>
      </w:hyperlink>
      <w:r w:rsidR="00E51DE6">
        <w:t xml:space="preserve"> </w:t>
      </w:r>
      <w:r w:rsidRPr="37D772E6" w:rsidR="00E51DE6">
        <w:rPr>
          <w:b/>
          <w:bCs/>
        </w:rPr>
        <w:t>by</w:t>
      </w:r>
      <w:r w:rsidR="00F86572">
        <w:rPr>
          <w:b/>
          <w:bCs/>
        </w:rPr>
        <w:t xml:space="preserve"> </w:t>
      </w:r>
      <w:r w:rsidR="00924F93">
        <w:rPr>
          <w:b/>
          <w:bCs/>
        </w:rPr>
        <w:t>5 pm</w:t>
      </w:r>
      <w:r w:rsidR="00F76F1F">
        <w:rPr>
          <w:b/>
          <w:bCs/>
        </w:rPr>
        <w:t xml:space="preserve"> </w:t>
      </w:r>
      <w:r w:rsidR="0060737B">
        <w:rPr>
          <w:b/>
          <w:bCs/>
        </w:rPr>
        <w:t>(BST</w:t>
      </w:r>
      <w:r w:rsidR="00F76F1F">
        <w:rPr>
          <w:b/>
          <w:bCs/>
        </w:rPr>
        <w:t>)</w:t>
      </w:r>
      <w:r w:rsidR="00924F93">
        <w:rPr>
          <w:b/>
          <w:bCs/>
        </w:rPr>
        <w:t xml:space="preserve"> </w:t>
      </w:r>
      <w:r w:rsidR="00095797">
        <w:rPr>
          <w:b/>
          <w:bCs/>
        </w:rPr>
        <w:t>Thursday 1</w:t>
      </w:r>
      <w:r w:rsidRPr="00095797" w:rsidR="00095797">
        <w:rPr>
          <w:b/>
          <w:bCs/>
          <w:vertAlign w:val="superscript"/>
        </w:rPr>
        <w:t>st</w:t>
      </w:r>
      <w:r w:rsidR="00095797">
        <w:rPr>
          <w:b/>
          <w:bCs/>
        </w:rPr>
        <w:t xml:space="preserve"> of August</w:t>
      </w:r>
      <w:r w:rsidR="00E51DE6">
        <w:t>. Applications received after this date will not be considered.</w:t>
      </w:r>
    </w:p>
    <w:p w:rsidR="00FD3C75" w:rsidP="00F20ECE" w:rsidRDefault="00DA7590" w14:paraId="04460F33" w14:textId="2E12C0E2">
      <w:pPr>
        <w:spacing w:line="240" w:lineRule="auto"/>
        <w:jc w:val="both"/>
      </w:pPr>
      <w:r>
        <w:t xml:space="preserve">If you do not receive an acknowledgement email from us within </w:t>
      </w:r>
      <w:r w:rsidR="00F86572">
        <w:t>five</w:t>
      </w:r>
      <w:r w:rsidR="00AC0229">
        <w:t xml:space="preserve"> UK working</w:t>
      </w:r>
      <w:r w:rsidR="00860C67">
        <w:t xml:space="preserve"> </w:t>
      </w:r>
      <w:r w:rsidR="00AC0229">
        <w:t xml:space="preserve">days </w:t>
      </w:r>
      <w:r>
        <w:t>of submitting your application, please assume we have not received it and re-submit.</w:t>
      </w:r>
    </w:p>
    <w:p w:rsidR="0060737B" w:rsidP="00F20ECE" w:rsidRDefault="0060737B" w14:paraId="2C5C664A" w14:textId="77777777">
      <w:pPr>
        <w:spacing w:line="240" w:lineRule="auto"/>
        <w:jc w:val="both"/>
      </w:pPr>
    </w:p>
    <w:p w:rsidRPr="00F52119" w:rsidR="0079364A" w:rsidP="00F20ECE" w:rsidRDefault="0079364A" w14:paraId="0ABA0EA5" w14:textId="056DA0EA">
      <w:pPr>
        <w:spacing w:line="240" w:lineRule="auto"/>
        <w:jc w:val="both"/>
        <w:rPr>
          <w:rStyle w:val="SubtleEmphasis"/>
          <w:sz w:val="16"/>
          <w:szCs w:val="16"/>
        </w:rPr>
      </w:pPr>
      <w:r w:rsidRPr="00F52119">
        <w:rPr>
          <w:rStyle w:val="SubtleEmphasis"/>
          <w:sz w:val="16"/>
          <w:szCs w:val="16"/>
        </w:rPr>
        <w:t>D</w:t>
      </w:r>
      <w:r w:rsidRPr="00F52119" w:rsidR="004A04C3">
        <w:rPr>
          <w:rStyle w:val="SubtleEmphasis"/>
          <w:sz w:val="16"/>
          <w:szCs w:val="16"/>
        </w:rPr>
        <w:t>ata protection</w:t>
      </w:r>
    </w:p>
    <w:p w:rsidRPr="00F52119" w:rsidR="0079364A" w:rsidP="00F20ECE" w:rsidRDefault="00203988" w14:paraId="3F3D5DD4" w14:textId="737F6E85">
      <w:pPr>
        <w:spacing w:line="240" w:lineRule="auto"/>
        <w:jc w:val="both"/>
        <w:rPr>
          <w:sz w:val="16"/>
          <w:szCs w:val="16"/>
        </w:rPr>
      </w:pPr>
      <w:r w:rsidRPr="00F52119">
        <w:rPr>
          <w:sz w:val="16"/>
          <w:szCs w:val="16"/>
        </w:rPr>
        <w:t>We will use the information provided within</w:t>
      </w:r>
      <w:r w:rsidR="000E51E7">
        <w:rPr>
          <w:sz w:val="16"/>
          <w:szCs w:val="16"/>
        </w:rPr>
        <w:t xml:space="preserve"> the</w:t>
      </w:r>
      <w:r w:rsidRPr="00F52119">
        <w:rPr>
          <w:sz w:val="16"/>
          <w:szCs w:val="16"/>
        </w:rPr>
        <w:t xml:space="preserve"> application</w:t>
      </w:r>
      <w:r w:rsidR="000E51E7">
        <w:rPr>
          <w:sz w:val="16"/>
          <w:szCs w:val="16"/>
        </w:rPr>
        <w:t xml:space="preserve"> forms</w:t>
      </w:r>
      <w:r w:rsidRPr="00F52119">
        <w:rPr>
          <w:sz w:val="16"/>
          <w:szCs w:val="16"/>
        </w:rPr>
        <w:t xml:space="preserve"> </w:t>
      </w:r>
      <w:r w:rsidRPr="00F52119" w:rsidR="001460E5">
        <w:rPr>
          <w:sz w:val="16"/>
          <w:szCs w:val="16"/>
        </w:rPr>
        <w:t xml:space="preserve">only </w:t>
      </w:r>
      <w:r w:rsidRPr="00F52119">
        <w:rPr>
          <w:sz w:val="16"/>
          <w:szCs w:val="16"/>
        </w:rPr>
        <w:t xml:space="preserve">to assess and review </w:t>
      </w:r>
      <w:r w:rsidRPr="00F52119" w:rsidR="001460E5">
        <w:rPr>
          <w:sz w:val="16"/>
          <w:szCs w:val="16"/>
        </w:rPr>
        <w:t xml:space="preserve">these </w:t>
      </w:r>
      <w:r w:rsidRPr="00F52119">
        <w:rPr>
          <w:sz w:val="16"/>
          <w:szCs w:val="16"/>
        </w:rPr>
        <w:t>applications to the Fellowship programme</w:t>
      </w:r>
      <w:r w:rsidRPr="00F52119" w:rsidR="001460E5">
        <w:rPr>
          <w:sz w:val="16"/>
          <w:szCs w:val="16"/>
        </w:rPr>
        <w:t xml:space="preserve">. We will use your contact details in order to keep in touch with you about the programme. </w:t>
      </w:r>
      <w:r w:rsidRPr="00F52119" w:rsidR="00FD5CEB">
        <w:rPr>
          <w:sz w:val="16"/>
          <w:szCs w:val="16"/>
        </w:rPr>
        <w:t>Your details will be kept safe and secure, only used by THET</w:t>
      </w:r>
      <w:r w:rsidRPr="00F52119" w:rsidR="00100802">
        <w:rPr>
          <w:sz w:val="16"/>
          <w:szCs w:val="16"/>
        </w:rPr>
        <w:t xml:space="preserve">, our technical partner and </w:t>
      </w:r>
      <w:r w:rsidRPr="00F52119" w:rsidR="0026317F">
        <w:rPr>
          <w:sz w:val="16"/>
          <w:szCs w:val="16"/>
        </w:rPr>
        <w:t>those who work with us on this programme, and will not be shared with anyone else.</w:t>
      </w:r>
      <w:r w:rsidRPr="00F52119" w:rsidR="002755AA">
        <w:rPr>
          <w:sz w:val="16"/>
          <w:szCs w:val="16"/>
        </w:rPr>
        <w:t xml:space="preserve"> </w:t>
      </w:r>
    </w:p>
    <w:p w:rsidRPr="00F52119" w:rsidR="00C15569" w:rsidP="00F20ECE" w:rsidRDefault="00C15569" w14:paraId="79000B5C" w14:textId="57CBB8F5">
      <w:pPr>
        <w:spacing w:line="240" w:lineRule="auto"/>
        <w:jc w:val="both"/>
        <w:rPr>
          <w:sz w:val="16"/>
          <w:szCs w:val="16"/>
        </w:rPr>
      </w:pPr>
      <w:r w:rsidRPr="00F52119">
        <w:rPr>
          <w:sz w:val="16"/>
          <w:szCs w:val="16"/>
        </w:rPr>
        <w:t xml:space="preserve">You can read our full privacy policy </w:t>
      </w:r>
      <w:hyperlink w:history="1" r:id="rId14">
        <w:r w:rsidRPr="00F52119">
          <w:rPr>
            <w:rStyle w:val="Hyperlink"/>
            <w:sz w:val="16"/>
            <w:szCs w:val="16"/>
          </w:rPr>
          <w:t>here</w:t>
        </w:r>
      </w:hyperlink>
      <w:r w:rsidRPr="00F52119" w:rsidR="001460E5">
        <w:rPr>
          <w:sz w:val="16"/>
          <w:szCs w:val="16"/>
        </w:rPr>
        <w:t xml:space="preserve"> for additional information on how we collect and process your data.</w:t>
      </w:r>
    </w:p>
    <w:p w:rsidRPr="005B100A" w:rsidR="00597428" w:rsidP="00F20ECE" w:rsidRDefault="00F52119" w14:paraId="7DC7608A" w14:textId="61C25C86">
      <w:pPr>
        <w:spacing w:line="240" w:lineRule="auto"/>
        <w:jc w:val="both"/>
        <w:rPr>
          <w:rStyle w:val="SubtleEmphasis"/>
          <w:sz w:val="16"/>
          <w:szCs w:val="16"/>
        </w:rPr>
      </w:pPr>
      <w:r w:rsidRPr="005B100A">
        <w:rPr>
          <w:rStyle w:val="SubtleEmphasis"/>
          <w:sz w:val="16"/>
          <w:szCs w:val="16"/>
        </w:rPr>
        <w:t>Safeguarding</w:t>
      </w:r>
    </w:p>
    <w:p w:rsidRPr="005B100A" w:rsidR="004136C8" w:rsidP="00F20ECE" w:rsidRDefault="004136C8" w14:paraId="330AEE2C" w14:textId="3A981A50">
      <w:pPr>
        <w:spacing w:line="240" w:lineRule="auto"/>
        <w:jc w:val="both"/>
        <w:rPr>
          <w:sz w:val="16"/>
          <w:szCs w:val="16"/>
        </w:rPr>
      </w:pPr>
      <w:r w:rsidRPr="005B100A">
        <w:rPr>
          <w:sz w:val="16"/>
          <w:szCs w:val="16"/>
        </w:rPr>
        <w:t>We expect all applicants to comply with our Safe</w:t>
      </w:r>
      <w:r w:rsidRPr="005B100A" w:rsidR="005B100A">
        <w:rPr>
          <w:sz w:val="16"/>
          <w:szCs w:val="16"/>
        </w:rPr>
        <w:t xml:space="preserve">guarding policy. </w:t>
      </w:r>
      <w:r w:rsidRPr="005B100A">
        <w:rPr>
          <w:sz w:val="16"/>
          <w:szCs w:val="16"/>
        </w:rPr>
        <w:t>This policy aims to protect people, particularly children, at risk adults and beneficiaries of assistance, from any harm that may be caused due to their coming into contact with THET</w:t>
      </w:r>
      <w:r w:rsidR="00F275BF">
        <w:rPr>
          <w:sz w:val="16"/>
          <w:szCs w:val="16"/>
        </w:rPr>
        <w:t>.</w:t>
      </w:r>
    </w:p>
    <w:p w:rsidR="005B100A" w:rsidP="00F20ECE" w:rsidRDefault="005B100A" w14:paraId="391AED1D" w14:textId="555E1A2D">
      <w:pPr>
        <w:spacing w:line="240" w:lineRule="auto"/>
        <w:jc w:val="both"/>
        <w:rPr>
          <w:sz w:val="16"/>
          <w:szCs w:val="16"/>
        </w:rPr>
      </w:pPr>
      <w:r w:rsidRPr="005B100A">
        <w:rPr>
          <w:sz w:val="16"/>
          <w:szCs w:val="16"/>
        </w:rPr>
        <w:t>You can read our f</w:t>
      </w:r>
      <w:r w:rsidR="00F275BF">
        <w:rPr>
          <w:sz w:val="16"/>
          <w:szCs w:val="16"/>
        </w:rPr>
        <w:t>u</w:t>
      </w:r>
      <w:r w:rsidRPr="005B100A">
        <w:rPr>
          <w:sz w:val="16"/>
          <w:szCs w:val="16"/>
        </w:rPr>
        <w:t xml:space="preserve">ll Safeguarding policy </w:t>
      </w:r>
      <w:hyperlink w:history="1" r:id="rId15">
        <w:r w:rsidRPr="00423FE6">
          <w:rPr>
            <w:rStyle w:val="Hyperlink"/>
            <w:sz w:val="16"/>
            <w:szCs w:val="16"/>
          </w:rPr>
          <w:t>here</w:t>
        </w:r>
      </w:hyperlink>
      <w:r w:rsidRPr="005B100A">
        <w:rPr>
          <w:sz w:val="16"/>
          <w:szCs w:val="16"/>
        </w:rPr>
        <w:t>.</w:t>
      </w:r>
    </w:p>
    <w:sectPr w:rsidR="005B100A" w:rsidSect="00096DDD">
      <w:headerReference w:type="default" r:id="rId16"/>
      <w:footerReference w:type="default" r:id="rId17"/>
      <w:type w:val="continuous"/>
      <w:pgSz w:w="12240" w:h="15840" w:orient="portrait"/>
      <w:pgMar w:top="1276" w:right="720" w:bottom="284"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0798" w:rsidRDefault="00DC0798" w14:paraId="3F66101E" w14:textId="77777777">
      <w:pPr>
        <w:spacing w:before="0" w:after="0" w:line="240" w:lineRule="auto"/>
      </w:pPr>
      <w:r>
        <w:separator/>
      </w:r>
    </w:p>
  </w:endnote>
  <w:endnote w:type="continuationSeparator" w:id="0">
    <w:p w:rsidR="00DC0798" w:rsidRDefault="00DC0798" w14:paraId="14EBA729" w14:textId="77777777">
      <w:pPr>
        <w:spacing w:before="0" w:after="0" w:line="240" w:lineRule="auto"/>
      </w:pPr>
      <w:r>
        <w:continuationSeparator/>
      </w:r>
    </w:p>
  </w:endnote>
  <w:endnote w:type="continuationNotice" w:id="1">
    <w:p w:rsidR="00DC0798" w:rsidRDefault="00DC0798" w14:paraId="414E3767"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216A2" w:rsidR="00BC0634" w:rsidP="003216A2" w:rsidRDefault="00604E23" w14:paraId="4097443F" w14:textId="72E89174">
    <w:pPr>
      <w:pStyle w:val="Footer"/>
      <w:spacing w:before="0"/>
      <w:jc w:val="right"/>
      <w:rPr>
        <w:sz w:val="16"/>
        <w:szCs w:val="16"/>
      </w:rPr>
    </w:pPr>
    <w:r w:rsidRPr="00E51DE6">
      <w:rPr>
        <w:sz w:val="16"/>
        <w:szCs w:val="16"/>
      </w:rPr>
      <w:fldChar w:fldCharType="begin"/>
    </w:r>
    <w:r w:rsidRPr="00E51DE6">
      <w:rPr>
        <w:sz w:val="16"/>
        <w:szCs w:val="16"/>
      </w:rPr>
      <w:instrText xml:space="preserve"> PAGE   \* MERGEFORMAT </w:instrText>
    </w:r>
    <w:r w:rsidRPr="00E51DE6">
      <w:rPr>
        <w:sz w:val="16"/>
        <w:szCs w:val="16"/>
      </w:rPr>
      <w:fldChar w:fldCharType="separate"/>
    </w:r>
    <w:r w:rsidRPr="00E51DE6">
      <w:rPr>
        <w:noProof/>
        <w:sz w:val="16"/>
        <w:szCs w:val="16"/>
        <w:lang w:eastAsia="en-GB"/>
      </w:rPr>
      <w:t>6</w:t>
    </w:r>
    <w:r w:rsidRPr="00E51DE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0798" w:rsidRDefault="00DC0798" w14:paraId="25E4831A" w14:textId="77777777">
      <w:pPr>
        <w:spacing w:before="0" w:after="0" w:line="240" w:lineRule="auto"/>
      </w:pPr>
      <w:r>
        <w:separator/>
      </w:r>
    </w:p>
  </w:footnote>
  <w:footnote w:type="continuationSeparator" w:id="0">
    <w:p w:rsidR="00DC0798" w:rsidRDefault="00DC0798" w14:paraId="1CCBD5A9" w14:textId="77777777">
      <w:pPr>
        <w:spacing w:before="0" w:after="0" w:line="240" w:lineRule="auto"/>
      </w:pPr>
      <w:r>
        <w:continuationSeparator/>
      </w:r>
    </w:p>
  </w:footnote>
  <w:footnote w:type="continuationNotice" w:id="1">
    <w:p w:rsidR="00DC0798" w:rsidRDefault="00DC0798" w14:paraId="24E4F15E"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C0634" w:rsidRDefault="00594F69" w14:paraId="53D6C893" w14:textId="7DDD50D9">
    <w:pPr>
      <w:pStyle w:val="Header"/>
    </w:pPr>
    <w:r>
      <w:rPr>
        <w:noProof/>
      </w:rPr>
      <w:drawing>
        <wp:anchor distT="0" distB="0" distL="114300" distR="114300" simplePos="0" relativeHeight="251658240" behindDoc="0" locked="0" layoutInCell="1" allowOverlap="1" wp14:anchorId="1469AD43" wp14:editId="4FE7A778">
          <wp:simplePos x="0" y="0"/>
          <wp:positionH relativeFrom="margin">
            <wp:posOffset>5645150</wp:posOffset>
          </wp:positionH>
          <wp:positionV relativeFrom="margin">
            <wp:posOffset>-621665</wp:posOffset>
          </wp:positionV>
          <wp:extent cx="1270000" cy="546735"/>
          <wp:effectExtent l="0" t="0" r="635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546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017A5"/>
    <w:multiLevelType w:val="hybridMultilevel"/>
    <w:tmpl w:val="7C6484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673D31"/>
    <w:multiLevelType w:val="multilevel"/>
    <w:tmpl w:val="6BA4EE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E45935"/>
    <w:multiLevelType w:val="hybridMultilevel"/>
    <w:tmpl w:val="41D87A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D00653"/>
    <w:multiLevelType w:val="hybridMultilevel"/>
    <w:tmpl w:val="18967D2A"/>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16B54152"/>
    <w:multiLevelType w:val="hybridMultilevel"/>
    <w:tmpl w:val="815C06FA"/>
    <w:lvl w:ilvl="0" w:tplc="81760D8E">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FD042A"/>
    <w:multiLevelType w:val="hybridMultilevel"/>
    <w:tmpl w:val="9A2AD950"/>
    <w:lvl w:ilvl="0" w:tplc="86F4ABF0">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EF799B"/>
    <w:multiLevelType w:val="multilevel"/>
    <w:tmpl w:val="016869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07775A2"/>
    <w:multiLevelType w:val="hybridMultilevel"/>
    <w:tmpl w:val="32987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452E1B"/>
    <w:multiLevelType w:val="hybridMultilevel"/>
    <w:tmpl w:val="166476E4"/>
    <w:lvl w:ilvl="0" w:tplc="CF2C626A">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7FB4C49"/>
    <w:multiLevelType w:val="hybridMultilevel"/>
    <w:tmpl w:val="37FB4C49"/>
    <w:lvl w:ilvl="0" w:tplc="04848196">
      <w:start w:val="1"/>
      <w:numFmt w:val="bullet"/>
      <w:lvlText w:val=""/>
      <w:lvlJc w:val="left"/>
      <w:pPr>
        <w:ind w:left="720" w:hanging="360"/>
      </w:pPr>
      <w:rPr>
        <w:rFonts w:hint="default" w:ascii="Symbol" w:hAnsi="Symbol"/>
      </w:rPr>
    </w:lvl>
    <w:lvl w:ilvl="1" w:tplc="CBCCC556">
      <w:start w:val="1"/>
      <w:numFmt w:val="bullet"/>
      <w:lvlText w:val="o"/>
      <w:lvlJc w:val="left"/>
      <w:pPr>
        <w:ind w:left="1440" w:hanging="360"/>
      </w:pPr>
      <w:rPr>
        <w:rFonts w:hint="default" w:ascii="Courier New" w:hAnsi="Courier New"/>
      </w:rPr>
    </w:lvl>
    <w:lvl w:ilvl="2" w:tplc="F1B8AD96">
      <w:start w:val="1"/>
      <w:numFmt w:val="bullet"/>
      <w:lvlText w:val=""/>
      <w:lvlJc w:val="left"/>
      <w:pPr>
        <w:ind w:left="2160" w:hanging="360"/>
      </w:pPr>
      <w:rPr>
        <w:rFonts w:hint="default" w:ascii="Wingdings" w:hAnsi="Wingdings"/>
      </w:rPr>
    </w:lvl>
    <w:lvl w:ilvl="3" w:tplc="C8BC555E">
      <w:start w:val="1"/>
      <w:numFmt w:val="bullet"/>
      <w:lvlText w:val=""/>
      <w:lvlJc w:val="left"/>
      <w:pPr>
        <w:ind w:left="2880" w:hanging="360"/>
      </w:pPr>
      <w:rPr>
        <w:rFonts w:hint="default" w:ascii="Symbol" w:hAnsi="Symbol"/>
      </w:rPr>
    </w:lvl>
    <w:lvl w:ilvl="4" w:tplc="74C4DDF8">
      <w:start w:val="1"/>
      <w:numFmt w:val="bullet"/>
      <w:lvlText w:val="o"/>
      <w:lvlJc w:val="left"/>
      <w:pPr>
        <w:ind w:left="3600" w:hanging="360"/>
      </w:pPr>
      <w:rPr>
        <w:rFonts w:hint="default" w:ascii="Courier New" w:hAnsi="Courier New"/>
      </w:rPr>
    </w:lvl>
    <w:lvl w:ilvl="5" w:tplc="0B284210">
      <w:start w:val="1"/>
      <w:numFmt w:val="bullet"/>
      <w:lvlText w:val=""/>
      <w:lvlJc w:val="left"/>
      <w:pPr>
        <w:ind w:left="4320" w:hanging="360"/>
      </w:pPr>
      <w:rPr>
        <w:rFonts w:hint="default" w:ascii="Wingdings" w:hAnsi="Wingdings"/>
      </w:rPr>
    </w:lvl>
    <w:lvl w:ilvl="6" w:tplc="E52C6BC0">
      <w:start w:val="1"/>
      <w:numFmt w:val="bullet"/>
      <w:lvlText w:val=""/>
      <w:lvlJc w:val="left"/>
      <w:pPr>
        <w:ind w:left="5040" w:hanging="360"/>
      </w:pPr>
      <w:rPr>
        <w:rFonts w:hint="default" w:ascii="Symbol" w:hAnsi="Symbol"/>
      </w:rPr>
    </w:lvl>
    <w:lvl w:ilvl="7" w:tplc="2D00E708">
      <w:start w:val="1"/>
      <w:numFmt w:val="bullet"/>
      <w:lvlText w:val="o"/>
      <w:lvlJc w:val="left"/>
      <w:pPr>
        <w:ind w:left="5760" w:hanging="360"/>
      </w:pPr>
      <w:rPr>
        <w:rFonts w:hint="default" w:ascii="Courier New" w:hAnsi="Courier New"/>
      </w:rPr>
    </w:lvl>
    <w:lvl w:ilvl="8" w:tplc="CA7459D4">
      <w:start w:val="1"/>
      <w:numFmt w:val="bullet"/>
      <w:lvlText w:val=""/>
      <w:lvlJc w:val="left"/>
      <w:pPr>
        <w:ind w:left="6480" w:hanging="360"/>
      </w:pPr>
      <w:rPr>
        <w:rFonts w:hint="default" w:ascii="Wingdings" w:hAnsi="Wingdings"/>
      </w:rPr>
    </w:lvl>
  </w:abstractNum>
  <w:abstractNum w:abstractNumId="10" w15:restartNumberingAfterBreak="0">
    <w:nsid w:val="41A16EDA"/>
    <w:multiLevelType w:val="hybridMultilevel"/>
    <w:tmpl w:val="D052831A"/>
    <w:lvl w:ilvl="0" w:tplc="FFFFFFFF">
      <w:start w:val="1"/>
      <w:numFmt w:val="bullet"/>
      <w:lvlText w:val="-"/>
      <w:lvlJc w:val="left"/>
      <w:pPr>
        <w:ind w:left="720" w:hanging="360"/>
      </w:pPr>
      <w:rPr>
        <w:rFonts w:hint="default" w:ascii="Calibri" w:hAnsi="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423F1B09"/>
    <w:multiLevelType w:val="multilevel"/>
    <w:tmpl w:val="BA4A2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34D1042"/>
    <w:multiLevelType w:val="hybridMultilevel"/>
    <w:tmpl w:val="AC6EA998"/>
    <w:lvl w:ilvl="0" w:tplc="FFFFFFFF">
      <w:start w:val="5"/>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61565C8"/>
    <w:multiLevelType w:val="multilevel"/>
    <w:tmpl w:val="C6A662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739200D"/>
    <w:multiLevelType w:val="multilevel"/>
    <w:tmpl w:val="72E674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C046F1A"/>
    <w:multiLevelType w:val="hybridMultilevel"/>
    <w:tmpl w:val="EE82A4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E5C32F8"/>
    <w:multiLevelType w:val="hybridMultilevel"/>
    <w:tmpl w:val="3C482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E774EB6"/>
    <w:multiLevelType w:val="hybridMultilevel"/>
    <w:tmpl w:val="BA641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4F31157"/>
    <w:multiLevelType w:val="multilevel"/>
    <w:tmpl w:val="64F31157"/>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9" w15:restartNumberingAfterBreak="0">
    <w:nsid w:val="69970723"/>
    <w:multiLevelType w:val="hybridMultilevel"/>
    <w:tmpl w:val="69970723"/>
    <w:lvl w:ilvl="0" w:tplc="DE0C0D8C">
      <w:start w:val="1"/>
      <w:numFmt w:val="bullet"/>
      <w:lvlText w:val=""/>
      <w:lvlJc w:val="left"/>
      <w:pPr>
        <w:ind w:left="720" w:hanging="360"/>
      </w:pPr>
      <w:rPr>
        <w:rFonts w:hint="default" w:ascii="Symbol" w:hAnsi="Symbol"/>
      </w:rPr>
    </w:lvl>
    <w:lvl w:ilvl="1" w:tplc="2E54DC80">
      <w:start w:val="1"/>
      <w:numFmt w:val="bullet"/>
      <w:lvlText w:val="o"/>
      <w:lvlJc w:val="left"/>
      <w:pPr>
        <w:ind w:left="1440" w:hanging="360"/>
      </w:pPr>
      <w:rPr>
        <w:rFonts w:hint="default" w:ascii="Courier New" w:hAnsi="Courier New"/>
      </w:rPr>
    </w:lvl>
    <w:lvl w:ilvl="2" w:tplc="CFA0B41A">
      <w:start w:val="1"/>
      <w:numFmt w:val="bullet"/>
      <w:lvlText w:val=""/>
      <w:lvlJc w:val="left"/>
      <w:pPr>
        <w:ind w:left="2160" w:hanging="360"/>
      </w:pPr>
      <w:rPr>
        <w:rFonts w:hint="default" w:ascii="Wingdings" w:hAnsi="Wingdings"/>
      </w:rPr>
    </w:lvl>
    <w:lvl w:ilvl="3" w:tplc="BFACB918">
      <w:start w:val="1"/>
      <w:numFmt w:val="bullet"/>
      <w:lvlText w:val=""/>
      <w:lvlJc w:val="left"/>
      <w:pPr>
        <w:ind w:left="2880" w:hanging="360"/>
      </w:pPr>
      <w:rPr>
        <w:rFonts w:hint="default" w:ascii="Symbol" w:hAnsi="Symbol"/>
      </w:rPr>
    </w:lvl>
    <w:lvl w:ilvl="4" w:tplc="3DB831C6">
      <w:start w:val="1"/>
      <w:numFmt w:val="bullet"/>
      <w:lvlText w:val="o"/>
      <w:lvlJc w:val="left"/>
      <w:pPr>
        <w:ind w:left="3600" w:hanging="360"/>
      </w:pPr>
      <w:rPr>
        <w:rFonts w:hint="default" w:ascii="Courier New" w:hAnsi="Courier New"/>
      </w:rPr>
    </w:lvl>
    <w:lvl w:ilvl="5" w:tplc="E4C85128">
      <w:start w:val="1"/>
      <w:numFmt w:val="bullet"/>
      <w:lvlText w:val=""/>
      <w:lvlJc w:val="left"/>
      <w:pPr>
        <w:ind w:left="4320" w:hanging="360"/>
      </w:pPr>
      <w:rPr>
        <w:rFonts w:hint="default" w:ascii="Wingdings" w:hAnsi="Wingdings"/>
      </w:rPr>
    </w:lvl>
    <w:lvl w:ilvl="6" w:tplc="D1B0C98A">
      <w:start w:val="1"/>
      <w:numFmt w:val="bullet"/>
      <w:lvlText w:val=""/>
      <w:lvlJc w:val="left"/>
      <w:pPr>
        <w:ind w:left="5040" w:hanging="360"/>
      </w:pPr>
      <w:rPr>
        <w:rFonts w:hint="default" w:ascii="Symbol" w:hAnsi="Symbol"/>
      </w:rPr>
    </w:lvl>
    <w:lvl w:ilvl="7" w:tplc="6A1660BA">
      <w:start w:val="1"/>
      <w:numFmt w:val="bullet"/>
      <w:lvlText w:val="o"/>
      <w:lvlJc w:val="left"/>
      <w:pPr>
        <w:ind w:left="5760" w:hanging="360"/>
      </w:pPr>
      <w:rPr>
        <w:rFonts w:hint="default" w:ascii="Courier New" w:hAnsi="Courier New"/>
      </w:rPr>
    </w:lvl>
    <w:lvl w:ilvl="8" w:tplc="2A78BA8C">
      <w:start w:val="1"/>
      <w:numFmt w:val="bullet"/>
      <w:lvlText w:val=""/>
      <w:lvlJc w:val="left"/>
      <w:pPr>
        <w:ind w:left="6480" w:hanging="360"/>
      </w:pPr>
      <w:rPr>
        <w:rFonts w:hint="default" w:ascii="Wingdings" w:hAnsi="Wingdings"/>
      </w:rPr>
    </w:lvl>
  </w:abstractNum>
  <w:abstractNum w:abstractNumId="20" w15:restartNumberingAfterBreak="0">
    <w:nsid w:val="7630700C"/>
    <w:multiLevelType w:val="multilevel"/>
    <w:tmpl w:val="737850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02547950">
    <w:abstractNumId w:val="9"/>
  </w:num>
  <w:num w:numId="2" w16cid:durableId="1589725787">
    <w:abstractNumId w:val="19"/>
  </w:num>
  <w:num w:numId="3" w16cid:durableId="1536968487">
    <w:abstractNumId w:val="18"/>
  </w:num>
  <w:num w:numId="4" w16cid:durableId="153960418">
    <w:abstractNumId w:val="15"/>
  </w:num>
  <w:num w:numId="5" w16cid:durableId="378672003">
    <w:abstractNumId w:val="16"/>
  </w:num>
  <w:num w:numId="6" w16cid:durableId="1008286886">
    <w:abstractNumId w:val="17"/>
  </w:num>
  <w:num w:numId="7" w16cid:durableId="1619724791">
    <w:abstractNumId w:val="8"/>
  </w:num>
  <w:num w:numId="8" w16cid:durableId="1850871053">
    <w:abstractNumId w:val="6"/>
  </w:num>
  <w:num w:numId="9" w16cid:durableId="39789009">
    <w:abstractNumId w:val="20"/>
  </w:num>
  <w:num w:numId="10" w16cid:durableId="1076705284">
    <w:abstractNumId w:val="11"/>
  </w:num>
  <w:num w:numId="11" w16cid:durableId="1450930710">
    <w:abstractNumId w:val="14"/>
  </w:num>
  <w:num w:numId="12" w16cid:durableId="465389283">
    <w:abstractNumId w:val="10"/>
  </w:num>
  <w:num w:numId="13" w16cid:durableId="843937082">
    <w:abstractNumId w:val="0"/>
  </w:num>
  <w:num w:numId="14" w16cid:durableId="1325861489">
    <w:abstractNumId w:val="5"/>
  </w:num>
  <w:num w:numId="15" w16cid:durableId="154730659">
    <w:abstractNumId w:val="13"/>
  </w:num>
  <w:num w:numId="16" w16cid:durableId="365646131">
    <w:abstractNumId w:val="1"/>
  </w:num>
  <w:num w:numId="17" w16cid:durableId="1473982054">
    <w:abstractNumId w:val="7"/>
  </w:num>
  <w:num w:numId="18" w16cid:durableId="307131874">
    <w:abstractNumId w:val="12"/>
  </w:num>
  <w:num w:numId="19" w16cid:durableId="1570506171">
    <w:abstractNumId w:val="2"/>
  </w:num>
  <w:num w:numId="20" w16cid:durableId="1978139679">
    <w:abstractNumId w:val="4"/>
  </w:num>
  <w:num w:numId="21" w16cid:durableId="101595775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AB"/>
    <w:rsid w:val="000008EA"/>
    <w:rsid w:val="000008F2"/>
    <w:rsid w:val="00000B59"/>
    <w:rsid w:val="00000C2A"/>
    <w:rsid w:val="00001CF6"/>
    <w:rsid w:val="00014838"/>
    <w:rsid w:val="00022944"/>
    <w:rsid w:val="000255AE"/>
    <w:rsid w:val="000272ED"/>
    <w:rsid w:val="0003244A"/>
    <w:rsid w:val="00040668"/>
    <w:rsid w:val="000500EC"/>
    <w:rsid w:val="00050B45"/>
    <w:rsid w:val="0005521A"/>
    <w:rsid w:val="00057CBC"/>
    <w:rsid w:val="00061FD8"/>
    <w:rsid w:val="000703E6"/>
    <w:rsid w:val="00072BF3"/>
    <w:rsid w:val="0007504E"/>
    <w:rsid w:val="00077D4B"/>
    <w:rsid w:val="00084861"/>
    <w:rsid w:val="00092442"/>
    <w:rsid w:val="00092F58"/>
    <w:rsid w:val="00095797"/>
    <w:rsid w:val="00096DDD"/>
    <w:rsid w:val="000A3606"/>
    <w:rsid w:val="000A37DA"/>
    <w:rsid w:val="000A3802"/>
    <w:rsid w:val="000A3B85"/>
    <w:rsid w:val="000B2F03"/>
    <w:rsid w:val="000B3458"/>
    <w:rsid w:val="000B446C"/>
    <w:rsid w:val="000C0DB7"/>
    <w:rsid w:val="000C1C33"/>
    <w:rsid w:val="000C5E6E"/>
    <w:rsid w:val="000E2FD8"/>
    <w:rsid w:val="000E51E7"/>
    <w:rsid w:val="000F02D9"/>
    <w:rsid w:val="000F20C1"/>
    <w:rsid w:val="000F49FA"/>
    <w:rsid w:val="00100802"/>
    <w:rsid w:val="00101BC9"/>
    <w:rsid w:val="00104177"/>
    <w:rsid w:val="00104F2D"/>
    <w:rsid w:val="00105BB1"/>
    <w:rsid w:val="00105FE3"/>
    <w:rsid w:val="00106391"/>
    <w:rsid w:val="00107554"/>
    <w:rsid w:val="00112F0C"/>
    <w:rsid w:val="0011353D"/>
    <w:rsid w:val="00120F67"/>
    <w:rsid w:val="00122987"/>
    <w:rsid w:val="0012350F"/>
    <w:rsid w:val="00125B52"/>
    <w:rsid w:val="00135915"/>
    <w:rsid w:val="001460E5"/>
    <w:rsid w:val="001525DF"/>
    <w:rsid w:val="0015331B"/>
    <w:rsid w:val="001537FF"/>
    <w:rsid w:val="00157E26"/>
    <w:rsid w:val="001708FB"/>
    <w:rsid w:val="001724FB"/>
    <w:rsid w:val="001734BB"/>
    <w:rsid w:val="0017458F"/>
    <w:rsid w:val="00176A87"/>
    <w:rsid w:val="00184149"/>
    <w:rsid w:val="00186739"/>
    <w:rsid w:val="001914ED"/>
    <w:rsid w:val="001947DF"/>
    <w:rsid w:val="001A19B8"/>
    <w:rsid w:val="001A19BD"/>
    <w:rsid w:val="001A3DAA"/>
    <w:rsid w:val="001A4680"/>
    <w:rsid w:val="001A6385"/>
    <w:rsid w:val="001A7625"/>
    <w:rsid w:val="001B152A"/>
    <w:rsid w:val="001B17D6"/>
    <w:rsid w:val="001B28BC"/>
    <w:rsid w:val="001B2FC1"/>
    <w:rsid w:val="001B66B1"/>
    <w:rsid w:val="001B6F14"/>
    <w:rsid w:val="001C1C07"/>
    <w:rsid w:val="001C7D67"/>
    <w:rsid w:val="001D136A"/>
    <w:rsid w:val="001E1818"/>
    <w:rsid w:val="001F04E4"/>
    <w:rsid w:val="001F0AD8"/>
    <w:rsid w:val="0020132D"/>
    <w:rsid w:val="00203988"/>
    <w:rsid w:val="002136D4"/>
    <w:rsid w:val="002165E1"/>
    <w:rsid w:val="00220E49"/>
    <w:rsid w:val="00223379"/>
    <w:rsid w:val="0022408E"/>
    <w:rsid w:val="00224885"/>
    <w:rsid w:val="0023101D"/>
    <w:rsid w:val="002335FC"/>
    <w:rsid w:val="00235B8A"/>
    <w:rsid w:val="0024094B"/>
    <w:rsid w:val="002504EB"/>
    <w:rsid w:val="00251B1D"/>
    <w:rsid w:val="00251FA9"/>
    <w:rsid w:val="0025214A"/>
    <w:rsid w:val="002532BE"/>
    <w:rsid w:val="0025360F"/>
    <w:rsid w:val="00254249"/>
    <w:rsid w:val="0025546B"/>
    <w:rsid w:val="002560DF"/>
    <w:rsid w:val="00262BC2"/>
    <w:rsid w:val="0026317F"/>
    <w:rsid w:val="002665F9"/>
    <w:rsid w:val="00270B47"/>
    <w:rsid w:val="002716D4"/>
    <w:rsid w:val="00271B85"/>
    <w:rsid w:val="00273609"/>
    <w:rsid w:val="002755AA"/>
    <w:rsid w:val="002800B9"/>
    <w:rsid w:val="00283318"/>
    <w:rsid w:val="00284246"/>
    <w:rsid w:val="0028562C"/>
    <w:rsid w:val="002A187D"/>
    <w:rsid w:val="002A4987"/>
    <w:rsid w:val="002A5A68"/>
    <w:rsid w:val="002A66C8"/>
    <w:rsid w:val="002A6E3E"/>
    <w:rsid w:val="002A7703"/>
    <w:rsid w:val="002A7714"/>
    <w:rsid w:val="002B2593"/>
    <w:rsid w:val="002C0069"/>
    <w:rsid w:val="002D0E80"/>
    <w:rsid w:val="002E1FA1"/>
    <w:rsid w:val="002E2E87"/>
    <w:rsid w:val="002E4403"/>
    <w:rsid w:val="002E6C09"/>
    <w:rsid w:val="00301CFC"/>
    <w:rsid w:val="003159F0"/>
    <w:rsid w:val="003171E3"/>
    <w:rsid w:val="00317937"/>
    <w:rsid w:val="003216A2"/>
    <w:rsid w:val="003219B9"/>
    <w:rsid w:val="00321AEB"/>
    <w:rsid w:val="003235E6"/>
    <w:rsid w:val="00323BD6"/>
    <w:rsid w:val="0032437E"/>
    <w:rsid w:val="0032576C"/>
    <w:rsid w:val="00326A2E"/>
    <w:rsid w:val="0033139E"/>
    <w:rsid w:val="00331893"/>
    <w:rsid w:val="00332CAC"/>
    <w:rsid w:val="00334D46"/>
    <w:rsid w:val="003420A4"/>
    <w:rsid w:val="00342BD7"/>
    <w:rsid w:val="0035063D"/>
    <w:rsid w:val="00352B43"/>
    <w:rsid w:val="00355FE8"/>
    <w:rsid w:val="00356F54"/>
    <w:rsid w:val="003574FF"/>
    <w:rsid w:val="00365437"/>
    <w:rsid w:val="003729B3"/>
    <w:rsid w:val="003742B8"/>
    <w:rsid w:val="00375CCF"/>
    <w:rsid w:val="003761E7"/>
    <w:rsid w:val="00380626"/>
    <w:rsid w:val="00380D45"/>
    <w:rsid w:val="00383D36"/>
    <w:rsid w:val="0039101D"/>
    <w:rsid w:val="003930DF"/>
    <w:rsid w:val="00393719"/>
    <w:rsid w:val="0039380E"/>
    <w:rsid w:val="003939AF"/>
    <w:rsid w:val="00393AF6"/>
    <w:rsid w:val="003955E4"/>
    <w:rsid w:val="00396269"/>
    <w:rsid w:val="003969AB"/>
    <w:rsid w:val="003A1129"/>
    <w:rsid w:val="003A2485"/>
    <w:rsid w:val="003B29FB"/>
    <w:rsid w:val="003B496C"/>
    <w:rsid w:val="003B52E6"/>
    <w:rsid w:val="003B5C24"/>
    <w:rsid w:val="003C1F4E"/>
    <w:rsid w:val="003C3987"/>
    <w:rsid w:val="003C6AA8"/>
    <w:rsid w:val="003D05B5"/>
    <w:rsid w:val="003E7AC4"/>
    <w:rsid w:val="003F091F"/>
    <w:rsid w:val="003F0EB7"/>
    <w:rsid w:val="003F4441"/>
    <w:rsid w:val="003F4B23"/>
    <w:rsid w:val="0040658B"/>
    <w:rsid w:val="004076E6"/>
    <w:rsid w:val="004136C8"/>
    <w:rsid w:val="00413837"/>
    <w:rsid w:val="00420F45"/>
    <w:rsid w:val="00421F42"/>
    <w:rsid w:val="00421FF6"/>
    <w:rsid w:val="00422F95"/>
    <w:rsid w:val="00423FE6"/>
    <w:rsid w:val="00442D47"/>
    <w:rsid w:val="004479FB"/>
    <w:rsid w:val="0046B1F0"/>
    <w:rsid w:val="0047464C"/>
    <w:rsid w:val="00481076"/>
    <w:rsid w:val="0048262B"/>
    <w:rsid w:val="0048347A"/>
    <w:rsid w:val="00490BD1"/>
    <w:rsid w:val="004915E8"/>
    <w:rsid w:val="00491C8D"/>
    <w:rsid w:val="00492010"/>
    <w:rsid w:val="004A04C3"/>
    <w:rsid w:val="004A6A3A"/>
    <w:rsid w:val="004B00E1"/>
    <w:rsid w:val="004B142A"/>
    <w:rsid w:val="004B25CA"/>
    <w:rsid w:val="004B749E"/>
    <w:rsid w:val="004C29F2"/>
    <w:rsid w:val="004C75E3"/>
    <w:rsid w:val="004C7B64"/>
    <w:rsid w:val="004D1321"/>
    <w:rsid w:val="004D5745"/>
    <w:rsid w:val="004D61F4"/>
    <w:rsid w:val="004E3924"/>
    <w:rsid w:val="004E5150"/>
    <w:rsid w:val="004E7AF5"/>
    <w:rsid w:val="004F562D"/>
    <w:rsid w:val="004F6A11"/>
    <w:rsid w:val="004F7A43"/>
    <w:rsid w:val="00501DC9"/>
    <w:rsid w:val="00501E0B"/>
    <w:rsid w:val="0051640E"/>
    <w:rsid w:val="00520468"/>
    <w:rsid w:val="005251B4"/>
    <w:rsid w:val="00525E4A"/>
    <w:rsid w:val="00537FF1"/>
    <w:rsid w:val="00541556"/>
    <w:rsid w:val="00554A8A"/>
    <w:rsid w:val="00554FEE"/>
    <w:rsid w:val="0055584E"/>
    <w:rsid w:val="00560787"/>
    <w:rsid w:val="00560B5B"/>
    <w:rsid w:val="00564993"/>
    <w:rsid w:val="00570BE4"/>
    <w:rsid w:val="00570F2E"/>
    <w:rsid w:val="00573F34"/>
    <w:rsid w:val="00574E4E"/>
    <w:rsid w:val="005761DC"/>
    <w:rsid w:val="00585E54"/>
    <w:rsid w:val="00587F17"/>
    <w:rsid w:val="0059140D"/>
    <w:rsid w:val="00594F69"/>
    <w:rsid w:val="00597428"/>
    <w:rsid w:val="0059793C"/>
    <w:rsid w:val="005A2E9A"/>
    <w:rsid w:val="005A302B"/>
    <w:rsid w:val="005A7E74"/>
    <w:rsid w:val="005B100A"/>
    <w:rsid w:val="005B14A6"/>
    <w:rsid w:val="005B218B"/>
    <w:rsid w:val="005C0AA6"/>
    <w:rsid w:val="005C3F87"/>
    <w:rsid w:val="005C5967"/>
    <w:rsid w:val="005C7D94"/>
    <w:rsid w:val="005D031F"/>
    <w:rsid w:val="005D2CC6"/>
    <w:rsid w:val="005E0A67"/>
    <w:rsid w:val="005E18BC"/>
    <w:rsid w:val="005E3FEB"/>
    <w:rsid w:val="005E5574"/>
    <w:rsid w:val="005F2F8E"/>
    <w:rsid w:val="00604E23"/>
    <w:rsid w:val="00606277"/>
    <w:rsid w:val="0060737B"/>
    <w:rsid w:val="006140BA"/>
    <w:rsid w:val="00615E1C"/>
    <w:rsid w:val="00617D99"/>
    <w:rsid w:val="006224FC"/>
    <w:rsid w:val="006300E6"/>
    <w:rsid w:val="006351E3"/>
    <w:rsid w:val="00643BD3"/>
    <w:rsid w:val="006479BD"/>
    <w:rsid w:val="00656357"/>
    <w:rsid w:val="00656B1F"/>
    <w:rsid w:val="00657ABF"/>
    <w:rsid w:val="00660532"/>
    <w:rsid w:val="006625B6"/>
    <w:rsid w:val="00665B6C"/>
    <w:rsid w:val="00666F32"/>
    <w:rsid w:val="00681106"/>
    <w:rsid w:val="00684FA1"/>
    <w:rsid w:val="00696D06"/>
    <w:rsid w:val="006A09F0"/>
    <w:rsid w:val="006A1F0D"/>
    <w:rsid w:val="006A4092"/>
    <w:rsid w:val="006B2CFA"/>
    <w:rsid w:val="006B4DA4"/>
    <w:rsid w:val="006B6517"/>
    <w:rsid w:val="006C0010"/>
    <w:rsid w:val="006C79C9"/>
    <w:rsid w:val="006D1AEF"/>
    <w:rsid w:val="006D2AC9"/>
    <w:rsid w:val="006D408F"/>
    <w:rsid w:val="00703D8C"/>
    <w:rsid w:val="00705DC4"/>
    <w:rsid w:val="00713861"/>
    <w:rsid w:val="00720917"/>
    <w:rsid w:val="0072169F"/>
    <w:rsid w:val="00722F76"/>
    <w:rsid w:val="00724268"/>
    <w:rsid w:val="00730030"/>
    <w:rsid w:val="00734B5C"/>
    <w:rsid w:val="00734C5A"/>
    <w:rsid w:val="007403E3"/>
    <w:rsid w:val="007406EF"/>
    <w:rsid w:val="00745B71"/>
    <w:rsid w:val="0074778D"/>
    <w:rsid w:val="00750ED7"/>
    <w:rsid w:val="00751689"/>
    <w:rsid w:val="00751879"/>
    <w:rsid w:val="007549E2"/>
    <w:rsid w:val="00755DD5"/>
    <w:rsid w:val="00755FD9"/>
    <w:rsid w:val="007652F4"/>
    <w:rsid w:val="00770DED"/>
    <w:rsid w:val="00777CE6"/>
    <w:rsid w:val="007872E4"/>
    <w:rsid w:val="00787B27"/>
    <w:rsid w:val="0079364A"/>
    <w:rsid w:val="00793E30"/>
    <w:rsid w:val="0079424C"/>
    <w:rsid w:val="00794EAA"/>
    <w:rsid w:val="007A0E5C"/>
    <w:rsid w:val="007A19AE"/>
    <w:rsid w:val="007B026B"/>
    <w:rsid w:val="007B758E"/>
    <w:rsid w:val="007F2AE3"/>
    <w:rsid w:val="007F44DE"/>
    <w:rsid w:val="007F5101"/>
    <w:rsid w:val="008056F4"/>
    <w:rsid w:val="00807935"/>
    <w:rsid w:val="00814212"/>
    <w:rsid w:val="008173E4"/>
    <w:rsid w:val="008216EF"/>
    <w:rsid w:val="00822433"/>
    <w:rsid w:val="00827C40"/>
    <w:rsid w:val="00833A08"/>
    <w:rsid w:val="008356D2"/>
    <w:rsid w:val="00836C93"/>
    <w:rsid w:val="0085565B"/>
    <w:rsid w:val="00857B57"/>
    <w:rsid w:val="00860C67"/>
    <w:rsid w:val="00873D1E"/>
    <w:rsid w:val="00896D51"/>
    <w:rsid w:val="008A3CBD"/>
    <w:rsid w:val="008A4154"/>
    <w:rsid w:val="008A52F3"/>
    <w:rsid w:val="008A7AEC"/>
    <w:rsid w:val="008B3002"/>
    <w:rsid w:val="008B3231"/>
    <w:rsid w:val="008B6874"/>
    <w:rsid w:val="008C2DE5"/>
    <w:rsid w:val="008C35F7"/>
    <w:rsid w:val="008C6747"/>
    <w:rsid w:val="008D17F4"/>
    <w:rsid w:val="008D2C45"/>
    <w:rsid w:val="008D3EE1"/>
    <w:rsid w:val="008D64F0"/>
    <w:rsid w:val="008E1B00"/>
    <w:rsid w:val="008F7291"/>
    <w:rsid w:val="008F7655"/>
    <w:rsid w:val="00900DD1"/>
    <w:rsid w:val="00905642"/>
    <w:rsid w:val="00905A88"/>
    <w:rsid w:val="0090611B"/>
    <w:rsid w:val="00911804"/>
    <w:rsid w:val="00917A9A"/>
    <w:rsid w:val="00923BE7"/>
    <w:rsid w:val="00924F93"/>
    <w:rsid w:val="00926362"/>
    <w:rsid w:val="0093611D"/>
    <w:rsid w:val="009371F7"/>
    <w:rsid w:val="00937A7E"/>
    <w:rsid w:val="0096048D"/>
    <w:rsid w:val="00962619"/>
    <w:rsid w:val="009627F1"/>
    <w:rsid w:val="0096B8BA"/>
    <w:rsid w:val="00972961"/>
    <w:rsid w:val="0097321E"/>
    <w:rsid w:val="009900EA"/>
    <w:rsid w:val="009977F0"/>
    <w:rsid w:val="009A2FA0"/>
    <w:rsid w:val="009A3F00"/>
    <w:rsid w:val="009B2650"/>
    <w:rsid w:val="009B5952"/>
    <w:rsid w:val="009B7167"/>
    <w:rsid w:val="009C0CE6"/>
    <w:rsid w:val="009D4ABE"/>
    <w:rsid w:val="009F143F"/>
    <w:rsid w:val="00A0406D"/>
    <w:rsid w:val="00A05CDF"/>
    <w:rsid w:val="00A10626"/>
    <w:rsid w:val="00A119D9"/>
    <w:rsid w:val="00A11C01"/>
    <w:rsid w:val="00A13E1F"/>
    <w:rsid w:val="00A14C47"/>
    <w:rsid w:val="00A21A24"/>
    <w:rsid w:val="00A23E93"/>
    <w:rsid w:val="00A26D4C"/>
    <w:rsid w:val="00A30961"/>
    <w:rsid w:val="00A34523"/>
    <w:rsid w:val="00A46886"/>
    <w:rsid w:val="00A52629"/>
    <w:rsid w:val="00A541BB"/>
    <w:rsid w:val="00A61A17"/>
    <w:rsid w:val="00A6270F"/>
    <w:rsid w:val="00A6418E"/>
    <w:rsid w:val="00A74ABF"/>
    <w:rsid w:val="00A77AEB"/>
    <w:rsid w:val="00A782A3"/>
    <w:rsid w:val="00A8283C"/>
    <w:rsid w:val="00A86134"/>
    <w:rsid w:val="00A93FC7"/>
    <w:rsid w:val="00A9415A"/>
    <w:rsid w:val="00A95895"/>
    <w:rsid w:val="00AA17FF"/>
    <w:rsid w:val="00AA19AD"/>
    <w:rsid w:val="00AA1ABC"/>
    <w:rsid w:val="00AA233F"/>
    <w:rsid w:val="00AB0608"/>
    <w:rsid w:val="00AC0229"/>
    <w:rsid w:val="00AD1D43"/>
    <w:rsid w:val="00AD349D"/>
    <w:rsid w:val="00AE19CD"/>
    <w:rsid w:val="00AE4AD3"/>
    <w:rsid w:val="00AE721F"/>
    <w:rsid w:val="00AF0718"/>
    <w:rsid w:val="00AF0E5D"/>
    <w:rsid w:val="00AF448D"/>
    <w:rsid w:val="00AF7D7C"/>
    <w:rsid w:val="00B00BF6"/>
    <w:rsid w:val="00B01E7F"/>
    <w:rsid w:val="00B05124"/>
    <w:rsid w:val="00B122AB"/>
    <w:rsid w:val="00B21BC9"/>
    <w:rsid w:val="00B23D05"/>
    <w:rsid w:val="00B24B84"/>
    <w:rsid w:val="00B25D5D"/>
    <w:rsid w:val="00B33C27"/>
    <w:rsid w:val="00B36DE8"/>
    <w:rsid w:val="00B41C49"/>
    <w:rsid w:val="00B46774"/>
    <w:rsid w:val="00B4750F"/>
    <w:rsid w:val="00B50181"/>
    <w:rsid w:val="00B545D5"/>
    <w:rsid w:val="00B60C4A"/>
    <w:rsid w:val="00B626E8"/>
    <w:rsid w:val="00B71D9E"/>
    <w:rsid w:val="00B84202"/>
    <w:rsid w:val="00B90E71"/>
    <w:rsid w:val="00B91AFE"/>
    <w:rsid w:val="00B96807"/>
    <w:rsid w:val="00BA2233"/>
    <w:rsid w:val="00BA599A"/>
    <w:rsid w:val="00BB3C48"/>
    <w:rsid w:val="00BC0634"/>
    <w:rsid w:val="00BC30B9"/>
    <w:rsid w:val="00BC7821"/>
    <w:rsid w:val="00BC7B1B"/>
    <w:rsid w:val="00BD1BBE"/>
    <w:rsid w:val="00BD5881"/>
    <w:rsid w:val="00BE48FD"/>
    <w:rsid w:val="00BE59D6"/>
    <w:rsid w:val="00BF27FE"/>
    <w:rsid w:val="00C022F6"/>
    <w:rsid w:val="00C02E4A"/>
    <w:rsid w:val="00C04E13"/>
    <w:rsid w:val="00C06409"/>
    <w:rsid w:val="00C15569"/>
    <w:rsid w:val="00C161EE"/>
    <w:rsid w:val="00C313B5"/>
    <w:rsid w:val="00C31EBE"/>
    <w:rsid w:val="00C33BE8"/>
    <w:rsid w:val="00C40DFE"/>
    <w:rsid w:val="00C42A1F"/>
    <w:rsid w:val="00C53722"/>
    <w:rsid w:val="00C553F7"/>
    <w:rsid w:val="00C65F01"/>
    <w:rsid w:val="00C7342B"/>
    <w:rsid w:val="00C76C75"/>
    <w:rsid w:val="00C815C0"/>
    <w:rsid w:val="00C81AC9"/>
    <w:rsid w:val="00C81C76"/>
    <w:rsid w:val="00C91D2F"/>
    <w:rsid w:val="00CA089D"/>
    <w:rsid w:val="00CA132A"/>
    <w:rsid w:val="00CA4DEC"/>
    <w:rsid w:val="00CB4549"/>
    <w:rsid w:val="00CC090B"/>
    <w:rsid w:val="00CD47B8"/>
    <w:rsid w:val="00CE34C4"/>
    <w:rsid w:val="00CE4A4A"/>
    <w:rsid w:val="00CE4C5E"/>
    <w:rsid w:val="00CE791C"/>
    <w:rsid w:val="00CF1ADC"/>
    <w:rsid w:val="00CF7CBA"/>
    <w:rsid w:val="00CF7EE1"/>
    <w:rsid w:val="00D0075A"/>
    <w:rsid w:val="00D0154B"/>
    <w:rsid w:val="00D02B62"/>
    <w:rsid w:val="00D10579"/>
    <w:rsid w:val="00D10992"/>
    <w:rsid w:val="00D31042"/>
    <w:rsid w:val="00D32240"/>
    <w:rsid w:val="00D337EC"/>
    <w:rsid w:val="00D33CF8"/>
    <w:rsid w:val="00D33D6A"/>
    <w:rsid w:val="00D40137"/>
    <w:rsid w:val="00D4066F"/>
    <w:rsid w:val="00D40878"/>
    <w:rsid w:val="00D40B06"/>
    <w:rsid w:val="00D41A7C"/>
    <w:rsid w:val="00D45A0D"/>
    <w:rsid w:val="00D551BB"/>
    <w:rsid w:val="00D6071F"/>
    <w:rsid w:val="00D647B8"/>
    <w:rsid w:val="00D65D22"/>
    <w:rsid w:val="00D71C68"/>
    <w:rsid w:val="00D71E7C"/>
    <w:rsid w:val="00D86877"/>
    <w:rsid w:val="00D92378"/>
    <w:rsid w:val="00D9330F"/>
    <w:rsid w:val="00DA4D27"/>
    <w:rsid w:val="00DA7590"/>
    <w:rsid w:val="00DB262D"/>
    <w:rsid w:val="00DB3A00"/>
    <w:rsid w:val="00DC0798"/>
    <w:rsid w:val="00DC23C3"/>
    <w:rsid w:val="00DC2A18"/>
    <w:rsid w:val="00DC4E02"/>
    <w:rsid w:val="00DC5F7D"/>
    <w:rsid w:val="00DC738D"/>
    <w:rsid w:val="00DD52EF"/>
    <w:rsid w:val="00DD70CD"/>
    <w:rsid w:val="00DE4BE9"/>
    <w:rsid w:val="00DE5767"/>
    <w:rsid w:val="00DE779A"/>
    <w:rsid w:val="00DF2CC9"/>
    <w:rsid w:val="00DF34B4"/>
    <w:rsid w:val="00DF7BC5"/>
    <w:rsid w:val="00E00F65"/>
    <w:rsid w:val="00E058B7"/>
    <w:rsid w:val="00E1184B"/>
    <w:rsid w:val="00E13391"/>
    <w:rsid w:val="00E150EA"/>
    <w:rsid w:val="00E22090"/>
    <w:rsid w:val="00E22C19"/>
    <w:rsid w:val="00E2796F"/>
    <w:rsid w:val="00E31000"/>
    <w:rsid w:val="00E327AF"/>
    <w:rsid w:val="00E34F67"/>
    <w:rsid w:val="00E36BBF"/>
    <w:rsid w:val="00E509FF"/>
    <w:rsid w:val="00E50CA1"/>
    <w:rsid w:val="00E51CAD"/>
    <w:rsid w:val="00E51DE6"/>
    <w:rsid w:val="00E52589"/>
    <w:rsid w:val="00E60019"/>
    <w:rsid w:val="00E605CE"/>
    <w:rsid w:val="00E644E3"/>
    <w:rsid w:val="00E85153"/>
    <w:rsid w:val="00E92519"/>
    <w:rsid w:val="00E95631"/>
    <w:rsid w:val="00E961FD"/>
    <w:rsid w:val="00E967B4"/>
    <w:rsid w:val="00EA136C"/>
    <w:rsid w:val="00EB65A6"/>
    <w:rsid w:val="00ED148A"/>
    <w:rsid w:val="00ED7299"/>
    <w:rsid w:val="00EE3F1A"/>
    <w:rsid w:val="00EE4947"/>
    <w:rsid w:val="00EE537D"/>
    <w:rsid w:val="00EE7C14"/>
    <w:rsid w:val="00EF3CA2"/>
    <w:rsid w:val="00EF508D"/>
    <w:rsid w:val="00F00B2E"/>
    <w:rsid w:val="00F0401E"/>
    <w:rsid w:val="00F05A8F"/>
    <w:rsid w:val="00F16E0D"/>
    <w:rsid w:val="00F20ECE"/>
    <w:rsid w:val="00F22F8C"/>
    <w:rsid w:val="00F25DCB"/>
    <w:rsid w:val="00F275BF"/>
    <w:rsid w:val="00F324DA"/>
    <w:rsid w:val="00F363CB"/>
    <w:rsid w:val="00F3CB3F"/>
    <w:rsid w:val="00F401EC"/>
    <w:rsid w:val="00F46B90"/>
    <w:rsid w:val="00F50457"/>
    <w:rsid w:val="00F52119"/>
    <w:rsid w:val="00F538E3"/>
    <w:rsid w:val="00F53A09"/>
    <w:rsid w:val="00F576EE"/>
    <w:rsid w:val="00F61A96"/>
    <w:rsid w:val="00F6349C"/>
    <w:rsid w:val="00F640A1"/>
    <w:rsid w:val="00F74048"/>
    <w:rsid w:val="00F76F1F"/>
    <w:rsid w:val="00F8412D"/>
    <w:rsid w:val="00F85E98"/>
    <w:rsid w:val="00F86572"/>
    <w:rsid w:val="00FA0C79"/>
    <w:rsid w:val="00FA3A4F"/>
    <w:rsid w:val="00FA63EF"/>
    <w:rsid w:val="00FA6CD5"/>
    <w:rsid w:val="00FB0743"/>
    <w:rsid w:val="00FC13CA"/>
    <w:rsid w:val="00FC220B"/>
    <w:rsid w:val="00FC41B9"/>
    <w:rsid w:val="00FC6884"/>
    <w:rsid w:val="00FC7DCA"/>
    <w:rsid w:val="00FD1E8F"/>
    <w:rsid w:val="00FD27F5"/>
    <w:rsid w:val="00FD3C75"/>
    <w:rsid w:val="00FD5CEB"/>
    <w:rsid w:val="00FD7D93"/>
    <w:rsid w:val="00FE385B"/>
    <w:rsid w:val="00FE434E"/>
    <w:rsid w:val="00FF67D7"/>
    <w:rsid w:val="00FF6A85"/>
    <w:rsid w:val="016293E9"/>
    <w:rsid w:val="0189645D"/>
    <w:rsid w:val="02066621"/>
    <w:rsid w:val="028240BD"/>
    <w:rsid w:val="0293A934"/>
    <w:rsid w:val="029EBC10"/>
    <w:rsid w:val="02CD1BB7"/>
    <w:rsid w:val="03062D2E"/>
    <w:rsid w:val="03164104"/>
    <w:rsid w:val="032C0F7B"/>
    <w:rsid w:val="03571205"/>
    <w:rsid w:val="03AB4BE6"/>
    <w:rsid w:val="03F4DE38"/>
    <w:rsid w:val="04AAB0BC"/>
    <w:rsid w:val="04B8CA5E"/>
    <w:rsid w:val="05124D98"/>
    <w:rsid w:val="058BA17F"/>
    <w:rsid w:val="05AFCDD9"/>
    <w:rsid w:val="05DF60D3"/>
    <w:rsid w:val="064DE1C6"/>
    <w:rsid w:val="06580A1C"/>
    <w:rsid w:val="06C59E1C"/>
    <w:rsid w:val="06F35C70"/>
    <w:rsid w:val="07314F50"/>
    <w:rsid w:val="07344180"/>
    <w:rsid w:val="076EBF6E"/>
    <w:rsid w:val="07A4E31B"/>
    <w:rsid w:val="0815D9C7"/>
    <w:rsid w:val="08216BD9"/>
    <w:rsid w:val="08460E1C"/>
    <w:rsid w:val="085800AD"/>
    <w:rsid w:val="08981B37"/>
    <w:rsid w:val="098228A2"/>
    <w:rsid w:val="0987BD01"/>
    <w:rsid w:val="09A7D7D6"/>
    <w:rsid w:val="09B912AC"/>
    <w:rsid w:val="0A476C50"/>
    <w:rsid w:val="0A4EA5D9"/>
    <w:rsid w:val="0AA5FFF3"/>
    <w:rsid w:val="0AADC93B"/>
    <w:rsid w:val="0AC5F47E"/>
    <w:rsid w:val="0AD06313"/>
    <w:rsid w:val="0ADB90D4"/>
    <w:rsid w:val="0B2152E9"/>
    <w:rsid w:val="0B3CAE4C"/>
    <w:rsid w:val="0B4BAB8A"/>
    <w:rsid w:val="0B5A698E"/>
    <w:rsid w:val="0B63490B"/>
    <w:rsid w:val="0B6A8398"/>
    <w:rsid w:val="0B887810"/>
    <w:rsid w:val="0BBB903B"/>
    <w:rsid w:val="0BE0FD6D"/>
    <w:rsid w:val="0BEA763A"/>
    <w:rsid w:val="0BEBE198"/>
    <w:rsid w:val="0BEE53CB"/>
    <w:rsid w:val="0C006944"/>
    <w:rsid w:val="0C4F90F6"/>
    <w:rsid w:val="0C5B9674"/>
    <w:rsid w:val="0CB2194C"/>
    <w:rsid w:val="0CC5CD61"/>
    <w:rsid w:val="0CDC982B"/>
    <w:rsid w:val="0D04D24B"/>
    <w:rsid w:val="0D50FEE3"/>
    <w:rsid w:val="0D7D6878"/>
    <w:rsid w:val="0DBF8D86"/>
    <w:rsid w:val="0DF94517"/>
    <w:rsid w:val="0E0AA4EF"/>
    <w:rsid w:val="0F1A8875"/>
    <w:rsid w:val="0F2216FC"/>
    <w:rsid w:val="0F49FF93"/>
    <w:rsid w:val="0F4A51EF"/>
    <w:rsid w:val="0F65DEFB"/>
    <w:rsid w:val="0F6D74AB"/>
    <w:rsid w:val="0F7D8719"/>
    <w:rsid w:val="1015BB71"/>
    <w:rsid w:val="103D0E77"/>
    <w:rsid w:val="10A74356"/>
    <w:rsid w:val="124ACD3D"/>
    <w:rsid w:val="12845760"/>
    <w:rsid w:val="12B6275A"/>
    <w:rsid w:val="12EA23FF"/>
    <w:rsid w:val="13169E01"/>
    <w:rsid w:val="13339423"/>
    <w:rsid w:val="139444D1"/>
    <w:rsid w:val="144D8AE5"/>
    <w:rsid w:val="14743BFF"/>
    <w:rsid w:val="14A92968"/>
    <w:rsid w:val="1533075E"/>
    <w:rsid w:val="15E08369"/>
    <w:rsid w:val="15FE52B9"/>
    <w:rsid w:val="161B46C8"/>
    <w:rsid w:val="166BF316"/>
    <w:rsid w:val="168D7536"/>
    <w:rsid w:val="169F65AC"/>
    <w:rsid w:val="1710A69E"/>
    <w:rsid w:val="17255910"/>
    <w:rsid w:val="172E705D"/>
    <w:rsid w:val="17332631"/>
    <w:rsid w:val="1742EDAE"/>
    <w:rsid w:val="17504B0D"/>
    <w:rsid w:val="178ABAA3"/>
    <w:rsid w:val="17BFE510"/>
    <w:rsid w:val="17E89523"/>
    <w:rsid w:val="18250457"/>
    <w:rsid w:val="182843F8"/>
    <w:rsid w:val="18289C50"/>
    <w:rsid w:val="184FB19E"/>
    <w:rsid w:val="1854751A"/>
    <w:rsid w:val="186ADA0F"/>
    <w:rsid w:val="18AC76FF"/>
    <w:rsid w:val="191A25C3"/>
    <w:rsid w:val="191FD1B8"/>
    <w:rsid w:val="19418939"/>
    <w:rsid w:val="1956AAF0"/>
    <w:rsid w:val="19757BB9"/>
    <w:rsid w:val="1A14294B"/>
    <w:rsid w:val="1ABA353D"/>
    <w:rsid w:val="1AC168D1"/>
    <w:rsid w:val="1AE18C11"/>
    <w:rsid w:val="1B8D548E"/>
    <w:rsid w:val="1B963217"/>
    <w:rsid w:val="1BE417C1"/>
    <w:rsid w:val="1BEED789"/>
    <w:rsid w:val="1C0EFD16"/>
    <w:rsid w:val="1C57F7F6"/>
    <w:rsid w:val="1C83B49D"/>
    <w:rsid w:val="1C94440D"/>
    <w:rsid w:val="1CA8184A"/>
    <w:rsid w:val="1CC6592C"/>
    <w:rsid w:val="1CDB349A"/>
    <w:rsid w:val="1D24F0E6"/>
    <w:rsid w:val="1DABB9C9"/>
    <w:rsid w:val="1DD18743"/>
    <w:rsid w:val="1E0C6A97"/>
    <w:rsid w:val="1E2D1938"/>
    <w:rsid w:val="1E54B4B3"/>
    <w:rsid w:val="1E6F1775"/>
    <w:rsid w:val="1E82639F"/>
    <w:rsid w:val="1E8E27D6"/>
    <w:rsid w:val="1EBBA704"/>
    <w:rsid w:val="1EC0C5E7"/>
    <w:rsid w:val="1F0A92B4"/>
    <w:rsid w:val="1F80BC27"/>
    <w:rsid w:val="1F8C83EF"/>
    <w:rsid w:val="1FF6B601"/>
    <w:rsid w:val="20D9FE85"/>
    <w:rsid w:val="21F7AD7D"/>
    <w:rsid w:val="22686D5F"/>
    <w:rsid w:val="2279F37C"/>
    <w:rsid w:val="22CDEEA2"/>
    <w:rsid w:val="2325F4EF"/>
    <w:rsid w:val="2345D984"/>
    <w:rsid w:val="23D04F7A"/>
    <w:rsid w:val="23D8A388"/>
    <w:rsid w:val="23E836D9"/>
    <w:rsid w:val="23EECED9"/>
    <w:rsid w:val="2411199E"/>
    <w:rsid w:val="2414BB4B"/>
    <w:rsid w:val="241C705F"/>
    <w:rsid w:val="24569305"/>
    <w:rsid w:val="247B0339"/>
    <w:rsid w:val="24E8FA03"/>
    <w:rsid w:val="2569DE65"/>
    <w:rsid w:val="258AFA07"/>
    <w:rsid w:val="25A36213"/>
    <w:rsid w:val="25A675E7"/>
    <w:rsid w:val="25A8388B"/>
    <w:rsid w:val="25B0D52E"/>
    <w:rsid w:val="25CF2720"/>
    <w:rsid w:val="26059041"/>
    <w:rsid w:val="2619E62F"/>
    <w:rsid w:val="264C53A3"/>
    <w:rsid w:val="265330E1"/>
    <w:rsid w:val="26883093"/>
    <w:rsid w:val="26F09049"/>
    <w:rsid w:val="26F0AAD7"/>
    <w:rsid w:val="27196FA7"/>
    <w:rsid w:val="27A24D91"/>
    <w:rsid w:val="27C8E1CA"/>
    <w:rsid w:val="280E1FEC"/>
    <w:rsid w:val="2852AF39"/>
    <w:rsid w:val="28A5970E"/>
    <w:rsid w:val="28DB978E"/>
    <w:rsid w:val="296F93B4"/>
    <w:rsid w:val="2A5521DA"/>
    <w:rsid w:val="2A945238"/>
    <w:rsid w:val="2A9FCBF8"/>
    <w:rsid w:val="2AA23329"/>
    <w:rsid w:val="2AA5D95F"/>
    <w:rsid w:val="2AC2F519"/>
    <w:rsid w:val="2AE74D0C"/>
    <w:rsid w:val="2B53C983"/>
    <w:rsid w:val="2B6AF2BF"/>
    <w:rsid w:val="2B792BD9"/>
    <w:rsid w:val="2BAF9C86"/>
    <w:rsid w:val="2BF69E9D"/>
    <w:rsid w:val="2C153287"/>
    <w:rsid w:val="2C41D740"/>
    <w:rsid w:val="2C5EC11C"/>
    <w:rsid w:val="2C61A250"/>
    <w:rsid w:val="2C692B50"/>
    <w:rsid w:val="2CF675F8"/>
    <w:rsid w:val="2D189E20"/>
    <w:rsid w:val="2D5EB933"/>
    <w:rsid w:val="2D743C84"/>
    <w:rsid w:val="2DE946F4"/>
    <w:rsid w:val="2DEE9718"/>
    <w:rsid w:val="2DF9A814"/>
    <w:rsid w:val="2E4F3326"/>
    <w:rsid w:val="2E89B048"/>
    <w:rsid w:val="2E8D28C5"/>
    <w:rsid w:val="2EB46E81"/>
    <w:rsid w:val="2F4CD349"/>
    <w:rsid w:val="2F8843DC"/>
    <w:rsid w:val="2F8C311A"/>
    <w:rsid w:val="2FDE836C"/>
    <w:rsid w:val="30B2E76E"/>
    <w:rsid w:val="30D8C999"/>
    <w:rsid w:val="310DBC12"/>
    <w:rsid w:val="311681F1"/>
    <w:rsid w:val="311EEF1F"/>
    <w:rsid w:val="31589692"/>
    <w:rsid w:val="3206B3FA"/>
    <w:rsid w:val="3216EA50"/>
    <w:rsid w:val="3230E32A"/>
    <w:rsid w:val="3253B7E3"/>
    <w:rsid w:val="326B4BAE"/>
    <w:rsid w:val="3273443C"/>
    <w:rsid w:val="32A797CC"/>
    <w:rsid w:val="32A98ED4"/>
    <w:rsid w:val="32D287DB"/>
    <w:rsid w:val="3305B690"/>
    <w:rsid w:val="33D7A4B4"/>
    <w:rsid w:val="33D81959"/>
    <w:rsid w:val="33F85A29"/>
    <w:rsid w:val="33FB4A10"/>
    <w:rsid w:val="3416CA83"/>
    <w:rsid w:val="342611EB"/>
    <w:rsid w:val="3443682D"/>
    <w:rsid w:val="34545CDB"/>
    <w:rsid w:val="3455C839"/>
    <w:rsid w:val="35530B4E"/>
    <w:rsid w:val="358102A7"/>
    <w:rsid w:val="359D2BFD"/>
    <w:rsid w:val="35AD42DE"/>
    <w:rsid w:val="36483002"/>
    <w:rsid w:val="36983AAA"/>
    <w:rsid w:val="36D7D19B"/>
    <w:rsid w:val="370D502F"/>
    <w:rsid w:val="3772D540"/>
    <w:rsid w:val="379460E5"/>
    <w:rsid w:val="37D772E6"/>
    <w:rsid w:val="37E61220"/>
    <w:rsid w:val="3828C481"/>
    <w:rsid w:val="3840429B"/>
    <w:rsid w:val="3855F3F2"/>
    <w:rsid w:val="3883E8C2"/>
    <w:rsid w:val="3893828C"/>
    <w:rsid w:val="3895FBE5"/>
    <w:rsid w:val="38DC1A4A"/>
    <w:rsid w:val="39231A72"/>
    <w:rsid w:val="3991DA33"/>
    <w:rsid w:val="39AADEC8"/>
    <w:rsid w:val="39E74E2E"/>
    <w:rsid w:val="3A0BA36E"/>
    <w:rsid w:val="3A153BE8"/>
    <w:rsid w:val="3A386EB3"/>
    <w:rsid w:val="3A5473CA"/>
    <w:rsid w:val="3C9B1700"/>
    <w:rsid w:val="3D40F77A"/>
    <w:rsid w:val="3DC321D1"/>
    <w:rsid w:val="3DC4EDF8"/>
    <w:rsid w:val="3DFC1B4D"/>
    <w:rsid w:val="3E9575C4"/>
    <w:rsid w:val="3E9F26A1"/>
    <w:rsid w:val="3F5E9143"/>
    <w:rsid w:val="3F795E28"/>
    <w:rsid w:val="4034D03D"/>
    <w:rsid w:val="4042B1EE"/>
    <w:rsid w:val="40B29FBD"/>
    <w:rsid w:val="40C1BF58"/>
    <w:rsid w:val="4116C852"/>
    <w:rsid w:val="4140D39F"/>
    <w:rsid w:val="414894EF"/>
    <w:rsid w:val="415269E5"/>
    <w:rsid w:val="41954192"/>
    <w:rsid w:val="41D9620A"/>
    <w:rsid w:val="4228D5DC"/>
    <w:rsid w:val="425AF18A"/>
    <w:rsid w:val="42608270"/>
    <w:rsid w:val="426CC91F"/>
    <w:rsid w:val="42895CFE"/>
    <w:rsid w:val="4307AAB3"/>
    <w:rsid w:val="43629971"/>
    <w:rsid w:val="438E1F61"/>
    <w:rsid w:val="43BAE594"/>
    <w:rsid w:val="43DBD561"/>
    <w:rsid w:val="444D72FF"/>
    <w:rsid w:val="44515848"/>
    <w:rsid w:val="4458466C"/>
    <w:rsid w:val="4463DE6F"/>
    <w:rsid w:val="448C9A40"/>
    <w:rsid w:val="44E7C411"/>
    <w:rsid w:val="45062CEC"/>
    <w:rsid w:val="45468EBC"/>
    <w:rsid w:val="459B33AF"/>
    <w:rsid w:val="45A9ACFA"/>
    <w:rsid w:val="45D0A666"/>
    <w:rsid w:val="4642296B"/>
    <w:rsid w:val="4682ADD6"/>
    <w:rsid w:val="46B46A7C"/>
    <w:rsid w:val="473AE458"/>
    <w:rsid w:val="4744A8FD"/>
    <w:rsid w:val="47AC1B36"/>
    <w:rsid w:val="48359A18"/>
    <w:rsid w:val="48527853"/>
    <w:rsid w:val="4854B085"/>
    <w:rsid w:val="4858360E"/>
    <w:rsid w:val="48C6AA38"/>
    <w:rsid w:val="48C6E36D"/>
    <w:rsid w:val="48E95BE9"/>
    <w:rsid w:val="4924C96B"/>
    <w:rsid w:val="4947012A"/>
    <w:rsid w:val="495DC3DA"/>
    <w:rsid w:val="49EDF667"/>
    <w:rsid w:val="4A22728C"/>
    <w:rsid w:val="4A6F8173"/>
    <w:rsid w:val="4A8229F7"/>
    <w:rsid w:val="4B1E4AE8"/>
    <w:rsid w:val="4B71E2F0"/>
    <w:rsid w:val="4BBB2870"/>
    <w:rsid w:val="4BC0967E"/>
    <w:rsid w:val="4BCEBE33"/>
    <w:rsid w:val="4C1785E7"/>
    <w:rsid w:val="4C483858"/>
    <w:rsid w:val="4CA42C04"/>
    <w:rsid w:val="4CB1FFDC"/>
    <w:rsid w:val="4CBF7FCF"/>
    <w:rsid w:val="4CD94B32"/>
    <w:rsid w:val="4D22B9CF"/>
    <w:rsid w:val="4D395912"/>
    <w:rsid w:val="4D7B9B7B"/>
    <w:rsid w:val="4D80E770"/>
    <w:rsid w:val="4D9726D0"/>
    <w:rsid w:val="4DF83A8E"/>
    <w:rsid w:val="4E0F2068"/>
    <w:rsid w:val="4EA4DB9C"/>
    <w:rsid w:val="4F4E9769"/>
    <w:rsid w:val="4F513748"/>
    <w:rsid w:val="4F722BD7"/>
    <w:rsid w:val="4FF76892"/>
    <w:rsid w:val="4FFDC6B2"/>
    <w:rsid w:val="500E0E25"/>
    <w:rsid w:val="502D0B9B"/>
    <w:rsid w:val="505962CE"/>
    <w:rsid w:val="508A00E8"/>
    <w:rsid w:val="509C6170"/>
    <w:rsid w:val="50A1300C"/>
    <w:rsid w:val="50BB694B"/>
    <w:rsid w:val="50CD3D6D"/>
    <w:rsid w:val="51045D0C"/>
    <w:rsid w:val="5113590D"/>
    <w:rsid w:val="513BF473"/>
    <w:rsid w:val="5156B0D7"/>
    <w:rsid w:val="517E55E9"/>
    <w:rsid w:val="51F3C923"/>
    <w:rsid w:val="5279F575"/>
    <w:rsid w:val="528E829F"/>
    <w:rsid w:val="52AE7324"/>
    <w:rsid w:val="52CBF7C0"/>
    <w:rsid w:val="53AD346B"/>
    <w:rsid w:val="54440702"/>
    <w:rsid w:val="544AF9CF"/>
    <w:rsid w:val="54692BC7"/>
    <w:rsid w:val="54B266D9"/>
    <w:rsid w:val="54E51096"/>
    <w:rsid w:val="5504A7F9"/>
    <w:rsid w:val="558DD6B1"/>
    <w:rsid w:val="55F0B4E5"/>
    <w:rsid w:val="5609B9BA"/>
    <w:rsid w:val="560CA557"/>
    <w:rsid w:val="56227DFE"/>
    <w:rsid w:val="564F0698"/>
    <w:rsid w:val="5660EE6F"/>
    <w:rsid w:val="5664B1D8"/>
    <w:rsid w:val="5679A19A"/>
    <w:rsid w:val="5701F4EA"/>
    <w:rsid w:val="5796C7D5"/>
    <w:rsid w:val="5797D9E3"/>
    <w:rsid w:val="57998A06"/>
    <w:rsid w:val="57AC044B"/>
    <w:rsid w:val="58814C7C"/>
    <w:rsid w:val="5899050D"/>
    <w:rsid w:val="58BCA66B"/>
    <w:rsid w:val="58D656C2"/>
    <w:rsid w:val="58FC6102"/>
    <w:rsid w:val="58FC9B8A"/>
    <w:rsid w:val="5900659F"/>
    <w:rsid w:val="59265878"/>
    <w:rsid w:val="5936C747"/>
    <w:rsid w:val="593E3778"/>
    <w:rsid w:val="5943A24B"/>
    <w:rsid w:val="5A46421B"/>
    <w:rsid w:val="5A50E7E7"/>
    <w:rsid w:val="5A52C067"/>
    <w:rsid w:val="5ACC155E"/>
    <w:rsid w:val="5ACF610D"/>
    <w:rsid w:val="5AD2A23F"/>
    <w:rsid w:val="5B18FD3D"/>
    <w:rsid w:val="5B6F6BBB"/>
    <w:rsid w:val="5B767477"/>
    <w:rsid w:val="5BA8A171"/>
    <w:rsid w:val="5BD4E708"/>
    <w:rsid w:val="5C94C4CB"/>
    <w:rsid w:val="5CA39E0F"/>
    <w:rsid w:val="5CDF39A5"/>
    <w:rsid w:val="5D309024"/>
    <w:rsid w:val="5DBB1065"/>
    <w:rsid w:val="5E033D34"/>
    <w:rsid w:val="5E11EE39"/>
    <w:rsid w:val="5E15B990"/>
    <w:rsid w:val="5E9C6998"/>
    <w:rsid w:val="5EEA17B7"/>
    <w:rsid w:val="5F209BBA"/>
    <w:rsid w:val="5F986805"/>
    <w:rsid w:val="5F9DCD92"/>
    <w:rsid w:val="5FA5B7D7"/>
    <w:rsid w:val="60D0D537"/>
    <w:rsid w:val="60E5AF11"/>
    <w:rsid w:val="610DF3D4"/>
    <w:rsid w:val="6112B5FD"/>
    <w:rsid w:val="615369C9"/>
    <w:rsid w:val="618BB817"/>
    <w:rsid w:val="61917A2F"/>
    <w:rsid w:val="61F10A30"/>
    <w:rsid w:val="62AB2B76"/>
    <w:rsid w:val="62B0768F"/>
    <w:rsid w:val="62BE5A6B"/>
    <w:rsid w:val="6336B628"/>
    <w:rsid w:val="637F7E78"/>
    <w:rsid w:val="63AF3504"/>
    <w:rsid w:val="63BB58F3"/>
    <w:rsid w:val="63E56860"/>
    <w:rsid w:val="6408F9A0"/>
    <w:rsid w:val="641F7FB3"/>
    <w:rsid w:val="64BA1332"/>
    <w:rsid w:val="6546FF9B"/>
    <w:rsid w:val="6566CFDD"/>
    <w:rsid w:val="657662CD"/>
    <w:rsid w:val="65CDD707"/>
    <w:rsid w:val="669E2031"/>
    <w:rsid w:val="66D1E26A"/>
    <w:rsid w:val="66D934D3"/>
    <w:rsid w:val="6703A5F0"/>
    <w:rsid w:val="6746AE7C"/>
    <w:rsid w:val="675D1452"/>
    <w:rsid w:val="679E6486"/>
    <w:rsid w:val="67C925C6"/>
    <w:rsid w:val="67D8CDBF"/>
    <w:rsid w:val="6850BCC4"/>
    <w:rsid w:val="68C05F5D"/>
    <w:rsid w:val="68C7CEEC"/>
    <w:rsid w:val="68DA3BD5"/>
    <w:rsid w:val="68DF0588"/>
    <w:rsid w:val="69839E27"/>
    <w:rsid w:val="69F8942B"/>
    <w:rsid w:val="69FF556F"/>
    <w:rsid w:val="6A2064C5"/>
    <w:rsid w:val="6A350479"/>
    <w:rsid w:val="6A5E6513"/>
    <w:rsid w:val="6A6062E4"/>
    <w:rsid w:val="6AB67D3B"/>
    <w:rsid w:val="6B120AFE"/>
    <w:rsid w:val="6B9BB500"/>
    <w:rsid w:val="6BFE0EE8"/>
    <w:rsid w:val="6C00F742"/>
    <w:rsid w:val="6C1D59D1"/>
    <w:rsid w:val="6C747D42"/>
    <w:rsid w:val="6CE132AD"/>
    <w:rsid w:val="6D22ACEF"/>
    <w:rsid w:val="6D66A47E"/>
    <w:rsid w:val="6E0E253E"/>
    <w:rsid w:val="6E35C88C"/>
    <w:rsid w:val="6ED8243F"/>
    <w:rsid w:val="6ED9F36A"/>
    <w:rsid w:val="6F57ED98"/>
    <w:rsid w:val="6F6A7B9E"/>
    <w:rsid w:val="6FA22554"/>
    <w:rsid w:val="6FBB30CF"/>
    <w:rsid w:val="6FF99429"/>
    <w:rsid w:val="708103BE"/>
    <w:rsid w:val="7092ACB4"/>
    <w:rsid w:val="70A8F452"/>
    <w:rsid w:val="70BD39B1"/>
    <w:rsid w:val="71313ACD"/>
    <w:rsid w:val="713A5ED2"/>
    <w:rsid w:val="71CE61DF"/>
    <w:rsid w:val="72001555"/>
    <w:rsid w:val="7214A003"/>
    <w:rsid w:val="721DE16D"/>
    <w:rsid w:val="72446DE7"/>
    <w:rsid w:val="72A5F281"/>
    <w:rsid w:val="72BDDB47"/>
    <w:rsid w:val="73B03F0E"/>
    <w:rsid w:val="73B9AB6C"/>
    <w:rsid w:val="73BE0D45"/>
    <w:rsid w:val="747251E1"/>
    <w:rsid w:val="74783C1C"/>
    <w:rsid w:val="74E479A9"/>
    <w:rsid w:val="756100F6"/>
    <w:rsid w:val="756BFF0F"/>
    <w:rsid w:val="75E1BC65"/>
    <w:rsid w:val="764B4619"/>
    <w:rsid w:val="7661A034"/>
    <w:rsid w:val="769C993C"/>
    <w:rsid w:val="76B796A4"/>
    <w:rsid w:val="76C66EEE"/>
    <w:rsid w:val="77550D0A"/>
    <w:rsid w:val="777BD7E6"/>
    <w:rsid w:val="778859D5"/>
    <w:rsid w:val="779A5C86"/>
    <w:rsid w:val="77E1BD3C"/>
    <w:rsid w:val="78540101"/>
    <w:rsid w:val="785861F7"/>
    <w:rsid w:val="78741E54"/>
    <w:rsid w:val="787FA39C"/>
    <w:rsid w:val="78DE9861"/>
    <w:rsid w:val="790B16AD"/>
    <w:rsid w:val="79151B7F"/>
    <w:rsid w:val="79191E82"/>
    <w:rsid w:val="796096B2"/>
    <w:rsid w:val="79669BE3"/>
    <w:rsid w:val="79C9D4AC"/>
    <w:rsid w:val="79D6BB0D"/>
    <w:rsid w:val="79FBB2CB"/>
    <w:rsid w:val="7A16845F"/>
    <w:rsid w:val="7A5E1D12"/>
    <w:rsid w:val="7AD747CF"/>
    <w:rsid w:val="7B78869D"/>
    <w:rsid w:val="7BA731DD"/>
    <w:rsid w:val="7BE23360"/>
    <w:rsid w:val="7BFB4252"/>
    <w:rsid w:val="7C2467AF"/>
    <w:rsid w:val="7C4F4909"/>
    <w:rsid w:val="7C538641"/>
    <w:rsid w:val="7C624FB4"/>
    <w:rsid w:val="7C95EDB5"/>
    <w:rsid w:val="7D3C0A61"/>
    <w:rsid w:val="7D3F996F"/>
    <w:rsid w:val="7D64DB64"/>
    <w:rsid w:val="7DC03810"/>
    <w:rsid w:val="7DC8E024"/>
    <w:rsid w:val="7E312586"/>
    <w:rsid w:val="7E950EE2"/>
    <w:rsid w:val="7EE2F913"/>
    <w:rsid w:val="7F0405AB"/>
    <w:rsid w:val="7F4E9126"/>
    <w:rsid w:val="7F678ED9"/>
    <w:rsid w:val="7FB63B3C"/>
    <w:rsid w:val="7FD6BECC"/>
    <w:rsid w:val="7FDEA041"/>
    <w:rsid w:val="7FE2667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A4C80"/>
  <w15:chartTrackingRefBased/>
  <w15:docId w15:val="{7023F178-EC4B-4A7F-B1DB-0656270796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7590"/>
  </w:style>
  <w:style w:type="paragraph" w:styleId="Heading1">
    <w:name w:val="heading 1"/>
    <w:basedOn w:val="Normal"/>
    <w:next w:val="Normal"/>
    <w:link w:val="Heading1Char"/>
    <w:uiPriority w:val="9"/>
    <w:qFormat/>
    <w:rsid w:val="00DA7590"/>
    <w:pPr>
      <w:pBdr>
        <w:top w:val="single" w:color="3494BA" w:themeColor="accent1" w:sz="24" w:space="0"/>
        <w:left w:val="single" w:color="3494BA" w:themeColor="accent1" w:sz="24" w:space="0"/>
        <w:bottom w:val="single" w:color="3494BA" w:themeColor="accent1" w:sz="24" w:space="0"/>
        <w:right w:val="single" w:color="3494BA" w:themeColor="accent1" w:sz="24" w:space="0"/>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A7590"/>
    <w:pPr>
      <w:pBdr>
        <w:top w:val="single" w:color="D4EAF3" w:themeColor="accent1" w:themeTint="33" w:sz="24" w:space="0"/>
        <w:left w:val="single" w:color="D4EAF3" w:themeColor="accent1" w:themeTint="33" w:sz="24" w:space="0"/>
        <w:bottom w:val="single" w:color="D4EAF3" w:themeColor="accent1" w:themeTint="33" w:sz="24" w:space="0"/>
        <w:right w:val="single" w:color="D4EAF3" w:themeColor="accent1" w:themeTint="33" w:sz="24" w:space="0"/>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A7590"/>
    <w:pPr>
      <w:pBdr>
        <w:top w:val="single" w:color="3494BA" w:themeColor="accent1" w:sz="6" w:space="2"/>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DA7590"/>
    <w:pPr>
      <w:pBdr>
        <w:top w:val="dotted" w:color="3494BA" w:themeColor="accent1" w:sz="6" w:space="2"/>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DA7590"/>
    <w:pPr>
      <w:pBdr>
        <w:bottom w:val="single" w:color="3494BA" w:themeColor="accent1" w:sz="6" w:space="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DA7590"/>
    <w:pPr>
      <w:pBdr>
        <w:bottom w:val="dotted" w:color="3494BA" w:themeColor="accent1" w:sz="6" w:space="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DA7590"/>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DA759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A7590"/>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A7590"/>
    <w:rPr>
      <w:caps/>
      <w:color w:val="FFFFFF" w:themeColor="background1"/>
      <w:spacing w:val="15"/>
      <w:sz w:val="22"/>
      <w:szCs w:val="22"/>
      <w:shd w:val="clear" w:color="auto" w:fill="3494BA" w:themeFill="accent1"/>
    </w:rPr>
  </w:style>
  <w:style w:type="character" w:styleId="Heading2Char" w:customStyle="1">
    <w:name w:val="Heading 2 Char"/>
    <w:basedOn w:val="DefaultParagraphFont"/>
    <w:link w:val="Heading2"/>
    <w:uiPriority w:val="9"/>
    <w:rsid w:val="00DA7590"/>
    <w:rPr>
      <w:caps/>
      <w:spacing w:val="15"/>
      <w:shd w:val="clear" w:color="auto" w:fill="D4EAF3" w:themeFill="accent1" w:themeFillTint="33"/>
    </w:rPr>
  </w:style>
  <w:style w:type="character" w:styleId="TitleChar" w:customStyle="1">
    <w:name w:val="Title Char"/>
    <w:basedOn w:val="DefaultParagraphFont"/>
    <w:link w:val="Title"/>
    <w:uiPriority w:val="10"/>
    <w:rsid w:val="00DA7590"/>
    <w:rPr>
      <w:rFonts w:asciiTheme="majorHAnsi" w:hAnsiTheme="majorHAnsi" w:eastAsiaTheme="majorEastAsia" w:cstheme="majorBidi"/>
      <w:caps/>
      <w:color w:val="3494BA" w:themeColor="accent1"/>
      <w:spacing w:val="10"/>
      <w:sz w:val="52"/>
      <w:szCs w:val="52"/>
    </w:rPr>
  </w:style>
  <w:style w:type="character" w:styleId="normaltextrun" w:customStyle="1">
    <w:name w:val="normaltextrun"/>
    <w:rsid w:val="00DA7590"/>
  </w:style>
  <w:style w:type="character" w:styleId="FooterChar" w:customStyle="1">
    <w:name w:val="Footer Char"/>
    <w:link w:val="Footer"/>
    <w:uiPriority w:val="99"/>
    <w:rsid w:val="00DA7590"/>
  </w:style>
  <w:style w:type="character" w:styleId="eop" w:customStyle="1">
    <w:name w:val="eop"/>
    <w:rsid w:val="00DA7590"/>
  </w:style>
  <w:style w:type="character" w:styleId="HeaderChar" w:customStyle="1">
    <w:name w:val="Header Char"/>
    <w:link w:val="Header"/>
    <w:uiPriority w:val="99"/>
    <w:rsid w:val="00DA7590"/>
  </w:style>
  <w:style w:type="character" w:styleId="Hyperlink">
    <w:name w:val="Hyperlink"/>
    <w:uiPriority w:val="99"/>
    <w:unhideWhenUsed/>
    <w:rsid w:val="00EA136C"/>
    <w:rPr>
      <w:color w:val="6B9F25"/>
      <w:u w:val="single"/>
    </w:rPr>
  </w:style>
  <w:style w:type="paragraph" w:styleId="Header">
    <w:name w:val="header"/>
    <w:basedOn w:val="Normal"/>
    <w:link w:val="HeaderChar"/>
    <w:uiPriority w:val="99"/>
    <w:unhideWhenUsed/>
    <w:rsid w:val="00DA7590"/>
    <w:pPr>
      <w:tabs>
        <w:tab w:val="center" w:pos="4513"/>
        <w:tab w:val="right" w:pos="9026"/>
      </w:tabs>
      <w:spacing w:after="0" w:line="240" w:lineRule="auto"/>
    </w:pPr>
    <w:rPr>
      <w:rFonts w:eastAsiaTheme="minorHAnsi"/>
      <w:sz w:val="22"/>
      <w:szCs w:val="22"/>
    </w:rPr>
  </w:style>
  <w:style w:type="character" w:styleId="HeaderChar1" w:customStyle="1">
    <w:name w:val="Header Char1"/>
    <w:basedOn w:val="DefaultParagraphFont"/>
    <w:uiPriority w:val="99"/>
    <w:semiHidden/>
    <w:rsid w:val="00DA7590"/>
    <w:rPr>
      <w:rFonts w:ascii="Calibri" w:hAnsi="Calibri" w:eastAsia="Times New Roman" w:cs="Times New Roman"/>
      <w:sz w:val="20"/>
      <w:szCs w:val="20"/>
      <w:lang w:eastAsia="en-GB"/>
    </w:rPr>
  </w:style>
  <w:style w:type="paragraph" w:styleId="Footer">
    <w:name w:val="footer"/>
    <w:basedOn w:val="Normal"/>
    <w:link w:val="FooterChar"/>
    <w:uiPriority w:val="99"/>
    <w:unhideWhenUsed/>
    <w:rsid w:val="00DA7590"/>
    <w:pPr>
      <w:tabs>
        <w:tab w:val="center" w:pos="4513"/>
        <w:tab w:val="right" w:pos="9026"/>
      </w:tabs>
      <w:spacing w:after="0" w:line="240" w:lineRule="auto"/>
    </w:pPr>
    <w:rPr>
      <w:rFonts w:eastAsiaTheme="minorHAnsi"/>
      <w:sz w:val="22"/>
      <w:szCs w:val="22"/>
    </w:rPr>
  </w:style>
  <w:style w:type="character" w:styleId="FooterChar1" w:customStyle="1">
    <w:name w:val="Footer Char1"/>
    <w:basedOn w:val="DefaultParagraphFont"/>
    <w:uiPriority w:val="99"/>
    <w:semiHidden/>
    <w:rsid w:val="00DA7590"/>
    <w:rPr>
      <w:rFonts w:ascii="Calibri" w:hAnsi="Calibri" w:eastAsia="Times New Roman" w:cs="Times New Roman"/>
      <w:sz w:val="20"/>
      <w:szCs w:val="20"/>
      <w:lang w:eastAsia="en-GB"/>
    </w:rPr>
  </w:style>
  <w:style w:type="paragraph" w:styleId="Default" w:customStyle="1">
    <w:name w:val="Default"/>
    <w:rsid w:val="00DA7590"/>
    <w:pPr>
      <w:autoSpaceDE w:val="0"/>
      <w:autoSpaceDN w:val="0"/>
      <w:adjustRightInd w:val="0"/>
    </w:pPr>
    <w:rPr>
      <w:rFonts w:ascii="Calibri" w:hAnsi="Calibri" w:eastAsia="Times New Roman" w:cs="Calibri"/>
      <w:color w:val="000000"/>
      <w:sz w:val="24"/>
      <w:szCs w:val="24"/>
      <w:lang w:eastAsia="en-GB"/>
    </w:rPr>
  </w:style>
  <w:style w:type="paragraph" w:styleId="ListParagraph">
    <w:name w:val="List Paragraph"/>
    <w:aliases w:val="Bullets (ESP),Dot pt,F5 List Paragraph,List Paragraph1,No Spacing1,List Paragraph Char Char Char,Indicator Text,Numbered Para 1,Bullet 1,List Paragraph12,Bullet Points,MAIN CONTENT,List Paragraph11,List Paragraph2,OBC Bullet,L"/>
    <w:basedOn w:val="Normal"/>
    <w:link w:val="ListParagraphChar"/>
    <w:uiPriority w:val="34"/>
    <w:qFormat/>
    <w:rsid w:val="00DA7590"/>
    <w:pPr>
      <w:ind w:left="720"/>
      <w:contextualSpacing/>
    </w:pPr>
  </w:style>
  <w:style w:type="paragraph" w:styleId="NoSpacing">
    <w:name w:val="No Spacing"/>
    <w:uiPriority w:val="1"/>
    <w:qFormat/>
    <w:rsid w:val="00DA7590"/>
    <w:pPr>
      <w:spacing w:after="0" w:line="240" w:lineRule="auto"/>
    </w:pPr>
  </w:style>
  <w:style w:type="paragraph" w:styleId="Title">
    <w:name w:val="Title"/>
    <w:basedOn w:val="Normal"/>
    <w:next w:val="Normal"/>
    <w:link w:val="TitleChar"/>
    <w:uiPriority w:val="10"/>
    <w:qFormat/>
    <w:rsid w:val="00DA7590"/>
    <w:pPr>
      <w:spacing w:before="0" w:after="0"/>
    </w:pPr>
    <w:rPr>
      <w:rFonts w:asciiTheme="majorHAnsi" w:hAnsiTheme="majorHAnsi" w:eastAsiaTheme="majorEastAsia" w:cstheme="majorBidi"/>
      <w:caps/>
      <w:color w:val="3494BA" w:themeColor="accent1"/>
      <w:spacing w:val="10"/>
      <w:sz w:val="52"/>
      <w:szCs w:val="52"/>
    </w:rPr>
  </w:style>
  <w:style w:type="character" w:styleId="TitleChar1" w:customStyle="1">
    <w:name w:val="Title Char1"/>
    <w:basedOn w:val="DefaultParagraphFont"/>
    <w:uiPriority w:val="10"/>
    <w:rsid w:val="00DA7590"/>
    <w:rPr>
      <w:rFonts w:asciiTheme="majorHAnsi" w:hAnsiTheme="majorHAnsi" w:eastAsiaTheme="majorEastAsia" w:cstheme="majorBidi"/>
      <w:spacing w:val="-10"/>
      <w:kern w:val="28"/>
      <w:sz w:val="56"/>
      <w:szCs w:val="56"/>
      <w:lang w:eastAsia="en-GB"/>
    </w:rPr>
  </w:style>
  <w:style w:type="paragraph" w:styleId="NormalWeb">
    <w:name w:val="Normal (Web)"/>
    <w:basedOn w:val="Normal"/>
    <w:uiPriority w:val="99"/>
    <w:unhideWhenUsed/>
    <w:rsid w:val="00DA7590"/>
    <w:pPr>
      <w:spacing w:beforeAutospacing="1" w:after="100" w:afterAutospacing="1" w:line="240" w:lineRule="auto"/>
    </w:pPr>
    <w:rPr>
      <w:rFonts w:ascii="Times New Roman" w:hAnsi="Times New Roman"/>
      <w:sz w:val="24"/>
      <w:szCs w:val="24"/>
    </w:rPr>
  </w:style>
  <w:style w:type="paragraph" w:styleId="paragraph" w:customStyle="1">
    <w:name w:val="paragraph"/>
    <w:basedOn w:val="Normal"/>
    <w:rsid w:val="00DA7590"/>
    <w:pPr>
      <w:spacing w:beforeAutospacing="1" w:after="100" w:afterAutospacing="1" w:line="240" w:lineRule="auto"/>
    </w:pPr>
    <w:rPr>
      <w:rFonts w:ascii="Times New Roman" w:hAnsi="Times New Roman"/>
      <w:sz w:val="24"/>
      <w:szCs w:val="24"/>
    </w:rPr>
  </w:style>
  <w:style w:type="character" w:styleId="Heading3Char" w:customStyle="1">
    <w:name w:val="Heading 3 Char"/>
    <w:basedOn w:val="DefaultParagraphFont"/>
    <w:link w:val="Heading3"/>
    <w:uiPriority w:val="9"/>
    <w:rsid w:val="00DA7590"/>
    <w:rPr>
      <w:caps/>
      <w:color w:val="1A495C" w:themeColor="accent1" w:themeShade="7F"/>
      <w:spacing w:val="15"/>
    </w:rPr>
  </w:style>
  <w:style w:type="character" w:styleId="Heading4Char" w:customStyle="1">
    <w:name w:val="Heading 4 Char"/>
    <w:basedOn w:val="DefaultParagraphFont"/>
    <w:link w:val="Heading4"/>
    <w:uiPriority w:val="9"/>
    <w:semiHidden/>
    <w:rsid w:val="00DA7590"/>
    <w:rPr>
      <w:caps/>
      <w:color w:val="276E8B" w:themeColor="accent1" w:themeShade="BF"/>
      <w:spacing w:val="10"/>
    </w:rPr>
  </w:style>
  <w:style w:type="character" w:styleId="Heading5Char" w:customStyle="1">
    <w:name w:val="Heading 5 Char"/>
    <w:basedOn w:val="DefaultParagraphFont"/>
    <w:link w:val="Heading5"/>
    <w:uiPriority w:val="9"/>
    <w:semiHidden/>
    <w:rsid w:val="00DA7590"/>
    <w:rPr>
      <w:caps/>
      <w:color w:val="276E8B" w:themeColor="accent1" w:themeShade="BF"/>
      <w:spacing w:val="10"/>
    </w:rPr>
  </w:style>
  <w:style w:type="character" w:styleId="Heading6Char" w:customStyle="1">
    <w:name w:val="Heading 6 Char"/>
    <w:basedOn w:val="DefaultParagraphFont"/>
    <w:link w:val="Heading6"/>
    <w:uiPriority w:val="9"/>
    <w:semiHidden/>
    <w:rsid w:val="00DA7590"/>
    <w:rPr>
      <w:caps/>
      <w:color w:val="276E8B" w:themeColor="accent1" w:themeShade="BF"/>
      <w:spacing w:val="10"/>
    </w:rPr>
  </w:style>
  <w:style w:type="character" w:styleId="Heading7Char" w:customStyle="1">
    <w:name w:val="Heading 7 Char"/>
    <w:basedOn w:val="DefaultParagraphFont"/>
    <w:link w:val="Heading7"/>
    <w:uiPriority w:val="9"/>
    <w:semiHidden/>
    <w:rsid w:val="00DA7590"/>
    <w:rPr>
      <w:caps/>
      <w:color w:val="276E8B" w:themeColor="accent1" w:themeShade="BF"/>
      <w:spacing w:val="10"/>
    </w:rPr>
  </w:style>
  <w:style w:type="character" w:styleId="Heading8Char" w:customStyle="1">
    <w:name w:val="Heading 8 Char"/>
    <w:basedOn w:val="DefaultParagraphFont"/>
    <w:link w:val="Heading8"/>
    <w:uiPriority w:val="9"/>
    <w:semiHidden/>
    <w:rsid w:val="00DA7590"/>
    <w:rPr>
      <w:caps/>
      <w:spacing w:val="10"/>
      <w:sz w:val="18"/>
      <w:szCs w:val="18"/>
    </w:rPr>
  </w:style>
  <w:style w:type="character" w:styleId="Heading9Char" w:customStyle="1">
    <w:name w:val="Heading 9 Char"/>
    <w:basedOn w:val="DefaultParagraphFont"/>
    <w:link w:val="Heading9"/>
    <w:uiPriority w:val="9"/>
    <w:semiHidden/>
    <w:rsid w:val="00DA7590"/>
    <w:rPr>
      <w:i/>
      <w:iCs/>
      <w:caps/>
      <w:spacing w:val="10"/>
      <w:sz w:val="18"/>
      <w:szCs w:val="18"/>
    </w:rPr>
  </w:style>
  <w:style w:type="paragraph" w:styleId="Caption">
    <w:name w:val="caption"/>
    <w:basedOn w:val="Normal"/>
    <w:next w:val="Normal"/>
    <w:uiPriority w:val="35"/>
    <w:semiHidden/>
    <w:unhideWhenUsed/>
    <w:qFormat/>
    <w:rsid w:val="00DA7590"/>
    <w:rPr>
      <w:b/>
      <w:bCs/>
      <w:color w:val="276E8B" w:themeColor="accent1" w:themeShade="BF"/>
      <w:sz w:val="16"/>
      <w:szCs w:val="16"/>
    </w:rPr>
  </w:style>
  <w:style w:type="paragraph" w:styleId="Subtitle">
    <w:name w:val="Subtitle"/>
    <w:basedOn w:val="Normal"/>
    <w:next w:val="Normal"/>
    <w:link w:val="SubtitleChar"/>
    <w:uiPriority w:val="11"/>
    <w:qFormat/>
    <w:rsid w:val="00DA7590"/>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DA7590"/>
    <w:rPr>
      <w:caps/>
      <w:color w:val="595959" w:themeColor="text1" w:themeTint="A6"/>
      <w:spacing w:val="10"/>
      <w:sz w:val="21"/>
      <w:szCs w:val="21"/>
    </w:rPr>
  </w:style>
  <w:style w:type="character" w:styleId="Strong">
    <w:name w:val="Strong"/>
    <w:uiPriority w:val="22"/>
    <w:qFormat/>
    <w:rsid w:val="00DA7590"/>
    <w:rPr>
      <w:b/>
      <w:bCs/>
    </w:rPr>
  </w:style>
  <w:style w:type="character" w:styleId="Emphasis">
    <w:name w:val="Emphasis"/>
    <w:uiPriority w:val="20"/>
    <w:qFormat/>
    <w:rsid w:val="00DA7590"/>
    <w:rPr>
      <w:caps/>
      <w:color w:val="1A495C" w:themeColor="accent1" w:themeShade="7F"/>
      <w:spacing w:val="5"/>
    </w:rPr>
  </w:style>
  <w:style w:type="paragraph" w:styleId="Quote">
    <w:name w:val="Quote"/>
    <w:basedOn w:val="Normal"/>
    <w:next w:val="Normal"/>
    <w:link w:val="QuoteChar"/>
    <w:uiPriority w:val="29"/>
    <w:qFormat/>
    <w:rsid w:val="00DA7590"/>
    <w:rPr>
      <w:i/>
      <w:iCs/>
      <w:sz w:val="24"/>
      <w:szCs w:val="24"/>
    </w:rPr>
  </w:style>
  <w:style w:type="character" w:styleId="QuoteChar" w:customStyle="1">
    <w:name w:val="Quote Char"/>
    <w:basedOn w:val="DefaultParagraphFont"/>
    <w:link w:val="Quote"/>
    <w:uiPriority w:val="29"/>
    <w:rsid w:val="00DA7590"/>
    <w:rPr>
      <w:i/>
      <w:iCs/>
      <w:sz w:val="24"/>
      <w:szCs w:val="24"/>
    </w:rPr>
  </w:style>
  <w:style w:type="paragraph" w:styleId="IntenseQuote">
    <w:name w:val="Intense Quote"/>
    <w:basedOn w:val="Normal"/>
    <w:next w:val="Normal"/>
    <w:link w:val="IntenseQuoteChar"/>
    <w:uiPriority w:val="30"/>
    <w:qFormat/>
    <w:rsid w:val="00DA7590"/>
    <w:pPr>
      <w:spacing w:before="240" w:after="240" w:line="240" w:lineRule="auto"/>
      <w:ind w:left="1080" w:right="1080"/>
      <w:jc w:val="center"/>
    </w:pPr>
    <w:rPr>
      <w:color w:val="3494BA" w:themeColor="accent1"/>
      <w:sz w:val="24"/>
      <w:szCs w:val="24"/>
    </w:rPr>
  </w:style>
  <w:style w:type="character" w:styleId="IntenseQuoteChar" w:customStyle="1">
    <w:name w:val="Intense Quote Char"/>
    <w:basedOn w:val="DefaultParagraphFont"/>
    <w:link w:val="IntenseQuote"/>
    <w:uiPriority w:val="30"/>
    <w:rsid w:val="00DA7590"/>
    <w:rPr>
      <w:color w:val="3494BA" w:themeColor="accent1"/>
      <w:sz w:val="24"/>
      <w:szCs w:val="24"/>
    </w:rPr>
  </w:style>
  <w:style w:type="character" w:styleId="SubtleEmphasis">
    <w:name w:val="Subtle Emphasis"/>
    <w:uiPriority w:val="19"/>
    <w:qFormat/>
    <w:rsid w:val="00DA7590"/>
    <w:rPr>
      <w:i/>
      <w:iCs/>
      <w:color w:val="1A495C" w:themeColor="accent1" w:themeShade="7F"/>
    </w:rPr>
  </w:style>
  <w:style w:type="character" w:styleId="IntenseEmphasis">
    <w:name w:val="Intense Emphasis"/>
    <w:uiPriority w:val="21"/>
    <w:qFormat/>
    <w:rsid w:val="00DA7590"/>
    <w:rPr>
      <w:b/>
      <w:bCs/>
      <w:caps/>
      <w:color w:val="1A495C" w:themeColor="accent1" w:themeShade="7F"/>
      <w:spacing w:val="10"/>
    </w:rPr>
  </w:style>
  <w:style w:type="character" w:styleId="SubtleReference">
    <w:name w:val="Subtle Reference"/>
    <w:uiPriority w:val="31"/>
    <w:qFormat/>
    <w:rsid w:val="00DA7590"/>
    <w:rPr>
      <w:b/>
      <w:bCs/>
      <w:color w:val="3494BA" w:themeColor="accent1"/>
    </w:rPr>
  </w:style>
  <w:style w:type="character" w:styleId="IntenseReference">
    <w:name w:val="Intense Reference"/>
    <w:uiPriority w:val="32"/>
    <w:qFormat/>
    <w:rsid w:val="00DA7590"/>
    <w:rPr>
      <w:b/>
      <w:bCs/>
      <w:i/>
      <w:iCs/>
      <w:caps/>
      <w:color w:val="3494BA" w:themeColor="accent1"/>
    </w:rPr>
  </w:style>
  <w:style w:type="character" w:styleId="BookTitle">
    <w:name w:val="Book Title"/>
    <w:uiPriority w:val="33"/>
    <w:qFormat/>
    <w:rsid w:val="00DA7590"/>
    <w:rPr>
      <w:b/>
      <w:bCs/>
      <w:i/>
      <w:iCs/>
      <w:spacing w:val="0"/>
    </w:rPr>
  </w:style>
  <w:style w:type="paragraph" w:styleId="TOCHeading">
    <w:name w:val="TOC Heading"/>
    <w:basedOn w:val="Heading1"/>
    <w:next w:val="Normal"/>
    <w:uiPriority w:val="39"/>
    <w:semiHidden/>
    <w:unhideWhenUsed/>
    <w:qFormat/>
    <w:rsid w:val="00DA7590"/>
    <w:pPr>
      <w:outlineLvl w:val="9"/>
    </w:pPr>
  </w:style>
  <w:style w:type="character" w:styleId="CommentReference">
    <w:name w:val="annotation reference"/>
    <w:basedOn w:val="DefaultParagraphFont"/>
    <w:uiPriority w:val="99"/>
    <w:semiHidden/>
    <w:unhideWhenUsed/>
    <w:rsid w:val="007403E3"/>
    <w:rPr>
      <w:sz w:val="16"/>
      <w:szCs w:val="16"/>
    </w:rPr>
  </w:style>
  <w:style w:type="paragraph" w:styleId="CommentText">
    <w:name w:val="annotation text"/>
    <w:basedOn w:val="Normal"/>
    <w:link w:val="CommentTextChar"/>
    <w:uiPriority w:val="99"/>
    <w:unhideWhenUsed/>
    <w:rsid w:val="007403E3"/>
    <w:pPr>
      <w:spacing w:line="240" w:lineRule="auto"/>
    </w:pPr>
  </w:style>
  <w:style w:type="character" w:styleId="CommentTextChar" w:customStyle="1">
    <w:name w:val="Comment Text Char"/>
    <w:basedOn w:val="DefaultParagraphFont"/>
    <w:link w:val="CommentText"/>
    <w:uiPriority w:val="99"/>
    <w:rsid w:val="007403E3"/>
  </w:style>
  <w:style w:type="paragraph" w:styleId="CommentSubject">
    <w:name w:val="annotation subject"/>
    <w:basedOn w:val="CommentText"/>
    <w:next w:val="CommentText"/>
    <w:link w:val="CommentSubjectChar"/>
    <w:uiPriority w:val="99"/>
    <w:semiHidden/>
    <w:unhideWhenUsed/>
    <w:rsid w:val="007403E3"/>
    <w:rPr>
      <w:b/>
      <w:bCs/>
    </w:rPr>
  </w:style>
  <w:style w:type="character" w:styleId="CommentSubjectChar" w:customStyle="1">
    <w:name w:val="Comment Subject Char"/>
    <w:basedOn w:val="CommentTextChar"/>
    <w:link w:val="CommentSubject"/>
    <w:uiPriority w:val="99"/>
    <w:semiHidden/>
    <w:rsid w:val="007403E3"/>
    <w:rPr>
      <w:b/>
      <w:bCs/>
    </w:rPr>
  </w:style>
  <w:style w:type="paragraph" w:styleId="FootnoteText">
    <w:name w:val="footnote text"/>
    <w:basedOn w:val="Normal"/>
    <w:link w:val="FootnoteTextChar"/>
    <w:uiPriority w:val="99"/>
    <w:semiHidden/>
    <w:unhideWhenUsed/>
    <w:rsid w:val="0035063D"/>
    <w:pPr>
      <w:spacing w:before="0" w:after="0" w:line="240" w:lineRule="auto"/>
    </w:pPr>
  </w:style>
  <w:style w:type="character" w:styleId="FootnoteTextChar" w:customStyle="1">
    <w:name w:val="Footnote Text Char"/>
    <w:basedOn w:val="DefaultParagraphFont"/>
    <w:link w:val="FootnoteText"/>
    <w:uiPriority w:val="99"/>
    <w:semiHidden/>
    <w:rsid w:val="0035063D"/>
  </w:style>
  <w:style w:type="character" w:styleId="FootnoteReference">
    <w:name w:val="footnote reference"/>
    <w:basedOn w:val="DefaultParagraphFont"/>
    <w:uiPriority w:val="99"/>
    <w:semiHidden/>
    <w:unhideWhenUsed/>
    <w:rsid w:val="0035063D"/>
    <w:rPr>
      <w:vertAlign w:val="superscript"/>
    </w:rPr>
  </w:style>
  <w:style w:type="character" w:styleId="tabchar" w:customStyle="1">
    <w:name w:val="tabchar"/>
    <w:basedOn w:val="DefaultParagraphFont"/>
    <w:rsid w:val="0035063D"/>
  </w:style>
  <w:style w:type="character" w:styleId="UnresolvedMention">
    <w:name w:val="Unresolved Mention"/>
    <w:basedOn w:val="DefaultParagraphFont"/>
    <w:uiPriority w:val="99"/>
    <w:semiHidden/>
    <w:unhideWhenUsed/>
    <w:rsid w:val="00A61A17"/>
    <w:rPr>
      <w:color w:val="605E5C"/>
      <w:shd w:val="clear" w:color="auto" w:fill="E1DFDD"/>
    </w:rPr>
  </w:style>
  <w:style w:type="character" w:styleId="ListParagraphChar" w:customStyle="1">
    <w:name w:val="List Paragraph Char"/>
    <w:aliases w:val="Bullets (ESP) Char,Dot pt Char,F5 List Paragraph Char,List Paragraph1 Char,No Spacing1 Char,List Paragraph Char Char Char Char,Indicator Text Char,Numbered Para 1 Char,Bullet 1 Char,List Paragraph12 Char,Bullet Points Char,L Char"/>
    <w:link w:val="ListParagraph"/>
    <w:uiPriority w:val="34"/>
    <w:qFormat/>
    <w:locked/>
    <w:rsid w:val="00A61A17"/>
  </w:style>
  <w:style w:type="paragraph" w:styleId="pf0" w:customStyle="1">
    <w:name w:val="pf0"/>
    <w:basedOn w:val="Normal"/>
    <w:rsid w:val="005C7D94"/>
    <w:pPr>
      <w:spacing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5C7D94"/>
    <w:rPr>
      <w:rFonts w:hint="default" w:ascii="Segoe UI" w:hAnsi="Segoe UI" w:cs="Segoe UI"/>
      <w:sz w:val="18"/>
      <w:szCs w:val="18"/>
    </w:rPr>
  </w:style>
  <w:style w:type="character" w:styleId="Mention">
    <w:name w:val="Mention"/>
    <w:basedOn w:val="DefaultParagraphFont"/>
    <w:uiPriority w:val="99"/>
    <w:unhideWhenUsed/>
    <w:rsid w:val="00FC6884"/>
    <w:rPr>
      <w:color w:val="2B579A"/>
      <w:shd w:val="clear" w:color="auto" w:fill="E1DFDD"/>
    </w:rPr>
  </w:style>
  <w:style w:type="character" w:styleId="FollowedHyperlink">
    <w:name w:val="FollowedHyperlink"/>
    <w:basedOn w:val="DefaultParagraphFont"/>
    <w:uiPriority w:val="99"/>
    <w:semiHidden/>
    <w:unhideWhenUsed/>
    <w:rsid w:val="00E50CA1"/>
    <w:rPr>
      <w:color w:val="9F6715" w:themeColor="followedHyperlink"/>
      <w:u w:val="single"/>
    </w:rPr>
  </w:style>
  <w:style w:type="paragraph" w:styleId="Revision">
    <w:name w:val="Revision"/>
    <w:hidden/>
    <w:uiPriority w:val="99"/>
    <w:semiHidden/>
    <w:rsid w:val="00326A2E"/>
    <w:pPr>
      <w:spacing w:before="0" w:after="0" w:line="240" w:lineRule="auto"/>
    </w:pPr>
  </w:style>
  <w:style w:type="paragraph" w:styleId="c-full-quotetext" w:customStyle="1">
    <w:name w:val="c-full-quote__text"/>
    <w:basedOn w:val="Normal"/>
    <w:rsid w:val="00CA132A"/>
    <w:pPr>
      <w:spacing w:beforeAutospacing="1" w:after="100" w:afterAutospacing="1" w:line="240" w:lineRule="auto"/>
    </w:pPr>
    <w:rPr>
      <w:rFonts w:ascii="Times New Roman" w:hAnsi="Times New Roman" w:eastAsia="Times New Roman" w:cs="Times New Roman"/>
      <w:sz w:val="24"/>
      <w:szCs w:val="24"/>
      <w:lang w:eastAsia="en-GB"/>
    </w:rPr>
  </w:style>
  <w:style w:type="paragraph" w:styleId="c-full-quotesource" w:customStyle="1">
    <w:name w:val="c-full-quote__source"/>
    <w:basedOn w:val="Normal"/>
    <w:rsid w:val="00CA132A"/>
    <w:pPr>
      <w:spacing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6931">
      <w:bodyDiv w:val="1"/>
      <w:marLeft w:val="0"/>
      <w:marRight w:val="0"/>
      <w:marTop w:val="0"/>
      <w:marBottom w:val="0"/>
      <w:divBdr>
        <w:top w:val="none" w:sz="0" w:space="0" w:color="auto"/>
        <w:left w:val="none" w:sz="0" w:space="0" w:color="auto"/>
        <w:bottom w:val="none" w:sz="0" w:space="0" w:color="auto"/>
        <w:right w:val="none" w:sz="0" w:space="0" w:color="auto"/>
      </w:divBdr>
      <w:divsChild>
        <w:div w:id="868571412">
          <w:marLeft w:val="0"/>
          <w:marRight w:val="0"/>
          <w:marTop w:val="0"/>
          <w:marBottom w:val="0"/>
          <w:divBdr>
            <w:top w:val="none" w:sz="0" w:space="0" w:color="auto"/>
            <w:left w:val="none" w:sz="0" w:space="0" w:color="auto"/>
            <w:bottom w:val="none" w:sz="0" w:space="0" w:color="auto"/>
            <w:right w:val="none" w:sz="0" w:space="0" w:color="auto"/>
          </w:divBdr>
        </w:div>
        <w:div w:id="1608732828">
          <w:marLeft w:val="0"/>
          <w:marRight w:val="0"/>
          <w:marTop w:val="0"/>
          <w:marBottom w:val="0"/>
          <w:divBdr>
            <w:top w:val="none" w:sz="0" w:space="0" w:color="auto"/>
            <w:left w:val="none" w:sz="0" w:space="0" w:color="auto"/>
            <w:bottom w:val="none" w:sz="0" w:space="0" w:color="auto"/>
            <w:right w:val="none" w:sz="0" w:space="0" w:color="auto"/>
          </w:divBdr>
        </w:div>
      </w:divsChild>
    </w:div>
    <w:div w:id="133716701">
      <w:bodyDiv w:val="1"/>
      <w:marLeft w:val="0"/>
      <w:marRight w:val="0"/>
      <w:marTop w:val="0"/>
      <w:marBottom w:val="0"/>
      <w:divBdr>
        <w:top w:val="none" w:sz="0" w:space="0" w:color="auto"/>
        <w:left w:val="none" w:sz="0" w:space="0" w:color="auto"/>
        <w:bottom w:val="none" w:sz="0" w:space="0" w:color="auto"/>
        <w:right w:val="none" w:sz="0" w:space="0" w:color="auto"/>
      </w:divBdr>
      <w:divsChild>
        <w:div w:id="2127620">
          <w:marLeft w:val="0"/>
          <w:marRight w:val="0"/>
          <w:marTop w:val="0"/>
          <w:marBottom w:val="0"/>
          <w:divBdr>
            <w:top w:val="none" w:sz="0" w:space="0" w:color="auto"/>
            <w:left w:val="none" w:sz="0" w:space="0" w:color="auto"/>
            <w:bottom w:val="none" w:sz="0" w:space="0" w:color="auto"/>
            <w:right w:val="none" w:sz="0" w:space="0" w:color="auto"/>
          </w:divBdr>
        </w:div>
        <w:div w:id="46613694">
          <w:marLeft w:val="0"/>
          <w:marRight w:val="0"/>
          <w:marTop w:val="0"/>
          <w:marBottom w:val="0"/>
          <w:divBdr>
            <w:top w:val="none" w:sz="0" w:space="0" w:color="auto"/>
            <w:left w:val="none" w:sz="0" w:space="0" w:color="auto"/>
            <w:bottom w:val="none" w:sz="0" w:space="0" w:color="auto"/>
            <w:right w:val="none" w:sz="0" w:space="0" w:color="auto"/>
          </w:divBdr>
        </w:div>
        <w:div w:id="113796912">
          <w:marLeft w:val="0"/>
          <w:marRight w:val="0"/>
          <w:marTop w:val="0"/>
          <w:marBottom w:val="0"/>
          <w:divBdr>
            <w:top w:val="none" w:sz="0" w:space="0" w:color="auto"/>
            <w:left w:val="none" w:sz="0" w:space="0" w:color="auto"/>
            <w:bottom w:val="none" w:sz="0" w:space="0" w:color="auto"/>
            <w:right w:val="none" w:sz="0" w:space="0" w:color="auto"/>
          </w:divBdr>
        </w:div>
        <w:div w:id="157037001">
          <w:marLeft w:val="0"/>
          <w:marRight w:val="0"/>
          <w:marTop w:val="0"/>
          <w:marBottom w:val="0"/>
          <w:divBdr>
            <w:top w:val="none" w:sz="0" w:space="0" w:color="auto"/>
            <w:left w:val="none" w:sz="0" w:space="0" w:color="auto"/>
            <w:bottom w:val="none" w:sz="0" w:space="0" w:color="auto"/>
            <w:right w:val="none" w:sz="0" w:space="0" w:color="auto"/>
          </w:divBdr>
        </w:div>
        <w:div w:id="189145697">
          <w:marLeft w:val="0"/>
          <w:marRight w:val="0"/>
          <w:marTop w:val="0"/>
          <w:marBottom w:val="0"/>
          <w:divBdr>
            <w:top w:val="none" w:sz="0" w:space="0" w:color="auto"/>
            <w:left w:val="none" w:sz="0" w:space="0" w:color="auto"/>
            <w:bottom w:val="none" w:sz="0" w:space="0" w:color="auto"/>
            <w:right w:val="none" w:sz="0" w:space="0" w:color="auto"/>
          </w:divBdr>
        </w:div>
        <w:div w:id="203058592">
          <w:marLeft w:val="0"/>
          <w:marRight w:val="0"/>
          <w:marTop w:val="0"/>
          <w:marBottom w:val="0"/>
          <w:divBdr>
            <w:top w:val="none" w:sz="0" w:space="0" w:color="auto"/>
            <w:left w:val="none" w:sz="0" w:space="0" w:color="auto"/>
            <w:bottom w:val="none" w:sz="0" w:space="0" w:color="auto"/>
            <w:right w:val="none" w:sz="0" w:space="0" w:color="auto"/>
          </w:divBdr>
        </w:div>
        <w:div w:id="205527005">
          <w:marLeft w:val="0"/>
          <w:marRight w:val="0"/>
          <w:marTop w:val="0"/>
          <w:marBottom w:val="0"/>
          <w:divBdr>
            <w:top w:val="none" w:sz="0" w:space="0" w:color="auto"/>
            <w:left w:val="none" w:sz="0" w:space="0" w:color="auto"/>
            <w:bottom w:val="none" w:sz="0" w:space="0" w:color="auto"/>
            <w:right w:val="none" w:sz="0" w:space="0" w:color="auto"/>
          </w:divBdr>
        </w:div>
        <w:div w:id="239100873">
          <w:marLeft w:val="0"/>
          <w:marRight w:val="0"/>
          <w:marTop w:val="0"/>
          <w:marBottom w:val="0"/>
          <w:divBdr>
            <w:top w:val="none" w:sz="0" w:space="0" w:color="auto"/>
            <w:left w:val="none" w:sz="0" w:space="0" w:color="auto"/>
            <w:bottom w:val="none" w:sz="0" w:space="0" w:color="auto"/>
            <w:right w:val="none" w:sz="0" w:space="0" w:color="auto"/>
          </w:divBdr>
        </w:div>
        <w:div w:id="258486387">
          <w:marLeft w:val="0"/>
          <w:marRight w:val="0"/>
          <w:marTop w:val="0"/>
          <w:marBottom w:val="0"/>
          <w:divBdr>
            <w:top w:val="none" w:sz="0" w:space="0" w:color="auto"/>
            <w:left w:val="none" w:sz="0" w:space="0" w:color="auto"/>
            <w:bottom w:val="none" w:sz="0" w:space="0" w:color="auto"/>
            <w:right w:val="none" w:sz="0" w:space="0" w:color="auto"/>
          </w:divBdr>
        </w:div>
        <w:div w:id="293485047">
          <w:marLeft w:val="0"/>
          <w:marRight w:val="0"/>
          <w:marTop w:val="0"/>
          <w:marBottom w:val="0"/>
          <w:divBdr>
            <w:top w:val="none" w:sz="0" w:space="0" w:color="auto"/>
            <w:left w:val="none" w:sz="0" w:space="0" w:color="auto"/>
            <w:bottom w:val="none" w:sz="0" w:space="0" w:color="auto"/>
            <w:right w:val="none" w:sz="0" w:space="0" w:color="auto"/>
          </w:divBdr>
        </w:div>
        <w:div w:id="296254172">
          <w:marLeft w:val="0"/>
          <w:marRight w:val="0"/>
          <w:marTop w:val="0"/>
          <w:marBottom w:val="0"/>
          <w:divBdr>
            <w:top w:val="none" w:sz="0" w:space="0" w:color="auto"/>
            <w:left w:val="none" w:sz="0" w:space="0" w:color="auto"/>
            <w:bottom w:val="none" w:sz="0" w:space="0" w:color="auto"/>
            <w:right w:val="none" w:sz="0" w:space="0" w:color="auto"/>
          </w:divBdr>
        </w:div>
        <w:div w:id="383214476">
          <w:marLeft w:val="0"/>
          <w:marRight w:val="0"/>
          <w:marTop w:val="0"/>
          <w:marBottom w:val="0"/>
          <w:divBdr>
            <w:top w:val="none" w:sz="0" w:space="0" w:color="auto"/>
            <w:left w:val="none" w:sz="0" w:space="0" w:color="auto"/>
            <w:bottom w:val="none" w:sz="0" w:space="0" w:color="auto"/>
            <w:right w:val="none" w:sz="0" w:space="0" w:color="auto"/>
          </w:divBdr>
        </w:div>
        <w:div w:id="414480214">
          <w:marLeft w:val="0"/>
          <w:marRight w:val="0"/>
          <w:marTop w:val="0"/>
          <w:marBottom w:val="0"/>
          <w:divBdr>
            <w:top w:val="none" w:sz="0" w:space="0" w:color="auto"/>
            <w:left w:val="none" w:sz="0" w:space="0" w:color="auto"/>
            <w:bottom w:val="none" w:sz="0" w:space="0" w:color="auto"/>
            <w:right w:val="none" w:sz="0" w:space="0" w:color="auto"/>
          </w:divBdr>
        </w:div>
        <w:div w:id="515968187">
          <w:marLeft w:val="0"/>
          <w:marRight w:val="0"/>
          <w:marTop w:val="0"/>
          <w:marBottom w:val="0"/>
          <w:divBdr>
            <w:top w:val="none" w:sz="0" w:space="0" w:color="auto"/>
            <w:left w:val="none" w:sz="0" w:space="0" w:color="auto"/>
            <w:bottom w:val="none" w:sz="0" w:space="0" w:color="auto"/>
            <w:right w:val="none" w:sz="0" w:space="0" w:color="auto"/>
          </w:divBdr>
        </w:div>
        <w:div w:id="565070691">
          <w:marLeft w:val="0"/>
          <w:marRight w:val="0"/>
          <w:marTop w:val="0"/>
          <w:marBottom w:val="0"/>
          <w:divBdr>
            <w:top w:val="none" w:sz="0" w:space="0" w:color="auto"/>
            <w:left w:val="none" w:sz="0" w:space="0" w:color="auto"/>
            <w:bottom w:val="none" w:sz="0" w:space="0" w:color="auto"/>
            <w:right w:val="none" w:sz="0" w:space="0" w:color="auto"/>
          </w:divBdr>
        </w:div>
        <w:div w:id="590312530">
          <w:marLeft w:val="0"/>
          <w:marRight w:val="0"/>
          <w:marTop w:val="0"/>
          <w:marBottom w:val="0"/>
          <w:divBdr>
            <w:top w:val="none" w:sz="0" w:space="0" w:color="auto"/>
            <w:left w:val="none" w:sz="0" w:space="0" w:color="auto"/>
            <w:bottom w:val="none" w:sz="0" w:space="0" w:color="auto"/>
            <w:right w:val="none" w:sz="0" w:space="0" w:color="auto"/>
          </w:divBdr>
        </w:div>
        <w:div w:id="592208045">
          <w:marLeft w:val="0"/>
          <w:marRight w:val="0"/>
          <w:marTop w:val="0"/>
          <w:marBottom w:val="0"/>
          <w:divBdr>
            <w:top w:val="none" w:sz="0" w:space="0" w:color="auto"/>
            <w:left w:val="none" w:sz="0" w:space="0" w:color="auto"/>
            <w:bottom w:val="none" w:sz="0" w:space="0" w:color="auto"/>
            <w:right w:val="none" w:sz="0" w:space="0" w:color="auto"/>
          </w:divBdr>
        </w:div>
        <w:div w:id="596712173">
          <w:marLeft w:val="0"/>
          <w:marRight w:val="0"/>
          <w:marTop w:val="0"/>
          <w:marBottom w:val="0"/>
          <w:divBdr>
            <w:top w:val="none" w:sz="0" w:space="0" w:color="auto"/>
            <w:left w:val="none" w:sz="0" w:space="0" w:color="auto"/>
            <w:bottom w:val="none" w:sz="0" w:space="0" w:color="auto"/>
            <w:right w:val="none" w:sz="0" w:space="0" w:color="auto"/>
          </w:divBdr>
        </w:div>
        <w:div w:id="671302366">
          <w:marLeft w:val="0"/>
          <w:marRight w:val="0"/>
          <w:marTop w:val="0"/>
          <w:marBottom w:val="0"/>
          <w:divBdr>
            <w:top w:val="none" w:sz="0" w:space="0" w:color="auto"/>
            <w:left w:val="none" w:sz="0" w:space="0" w:color="auto"/>
            <w:bottom w:val="none" w:sz="0" w:space="0" w:color="auto"/>
            <w:right w:val="none" w:sz="0" w:space="0" w:color="auto"/>
          </w:divBdr>
        </w:div>
        <w:div w:id="695041247">
          <w:marLeft w:val="0"/>
          <w:marRight w:val="0"/>
          <w:marTop w:val="0"/>
          <w:marBottom w:val="0"/>
          <w:divBdr>
            <w:top w:val="none" w:sz="0" w:space="0" w:color="auto"/>
            <w:left w:val="none" w:sz="0" w:space="0" w:color="auto"/>
            <w:bottom w:val="none" w:sz="0" w:space="0" w:color="auto"/>
            <w:right w:val="none" w:sz="0" w:space="0" w:color="auto"/>
          </w:divBdr>
        </w:div>
        <w:div w:id="734740103">
          <w:marLeft w:val="0"/>
          <w:marRight w:val="0"/>
          <w:marTop w:val="0"/>
          <w:marBottom w:val="0"/>
          <w:divBdr>
            <w:top w:val="none" w:sz="0" w:space="0" w:color="auto"/>
            <w:left w:val="none" w:sz="0" w:space="0" w:color="auto"/>
            <w:bottom w:val="none" w:sz="0" w:space="0" w:color="auto"/>
            <w:right w:val="none" w:sz="0" w:space="0" w:color="auto"/>
          </w:divBdr>
        </w:div>
        <w:div w:id="738214120">
          <w:marLeft w:val="0"/>
          <w:marRight w:val="0"/>
          <w:marTop w:val="0"/>
          <w:marBottom w:val="0"/>
          <w:divBdr>
            <w:top w:val="none" w:sz="0" w:space="0" w:color="auto"/>
            <w:left w:val="none" w:sz="0" w:space="0" w:color="auto"/>
            <w:bottom w:val="none" w:sz="0" w:space="0" w:color="auto"/>
            <w:right w:val="none" w:sz="0" w:space="0" w:color="auto"/>
          </w:divBdr>
        </w:div>
        <w:div w:id="788814866">
          <w:marLeft w:val="0"/>
          <w:marRight w:val="0"/>
          <w:marTop w:val="0"/>
          <w:marBottom w:val="0"/>
          <w:divBdr>
            <w:top w:val="none" w:sz="0" w:space="0" w:color="auto"/>
            <w:left w:val="none" w:sz="0" w:space="0" w:color="auto"/>
            <w:bottom w:val="none" w:sz="0" w:space="0" w:color="auto"/>
            <w:right w:val="none" w:sz="0" w:space="0" w:color="auto"/>
          </w:divBdr>
        </w:div>
        <w:div w:id="810829997">
          <w:marLeft w:val="0"/>
          <w:marRight w:val="0"/>
          <w:marTop w:val="0"/>
          <w:marBottom w:val="0"/>
          <w:divBdr>
            <w:top w:val="none" w:sz="0" w:space="0" w:color="auto"/>
            <w:left w:val="none" w:sz="0" w:space="0" w:color="auto"/>
            <w:bottom w:val="none" w:sz="0" w:space="0" w:color="auto"/>
            <w:right w:val="none" w:sz="0" w:space="0" w:color="auto"/>
          </w:divBdr>
        </w:div>
        <w:div w:id="817694698">
          <w:marLeft w:val="0"/>
          <w:marRight w:val="0"/>
          <w:marTop w:val="0"/>
          <w:marBottom w:val="0"/>
          <w:divBdr>
            <w:top w:val="none" w:sz="0" w:space="0" w:color="auto"/>
            <w:left w:val="none" w:sz="0" w:space="0" w:color="auto"/>
            <w:bottom w:val="none" w:sz="0" w:space="0" w:color="auto"/>
            <w:right w:val="none" w:sz="0" w:space="0" w:color="auto"/>
          </w:divBdr>
        </w:div>
        <w:div w:id="866060576">
          <w:marLeft w:val="0"/>
          <w:marRight w:val="0"/>
          <w:marTop w:val="0"/>
          <w:marBottom w:val="0"/>
          <w:divBdr>
            <w:top w:val="none" w:sz="0" w:space="0" w:color="auto"/>
            <w:left w:val="none" w:sz="0" w:space="0" w:color="auto"/>
            <w:bottom w:val="none" w:sz="0" w:space="0" w:color="auto"/>
            <w:right w:val="none" w:sz="0" w:space="0" w:color="auto"/>
          </w:divBdr>
        </w:div>
        <w:div w:id="915478881">
          <w:marLeft w:val="0"/>
          <w:marRight w:val="0"/>
          <w:marTop w:val="0"/>
          <w:marBottom w:val="0"/>
          <w:divBdr>
            <w:top w:val="none" w:sz="0" w:space="0" w:color="auto"/>
            <w:left w:val="none" w:sz="0" w:space="0" w:color="auto"/>
            <w:bottom w:val="none" w:sz="0" w:space="0" w:color="auto"/>
            <w:right w:val="none" w:sz="0" w:space="0" w:color="auto"/>
          </w:divBdr>
        </w:div>
        <w:div w:id="949899254">
          <w:marLeft w:val="0"/>
          <w:marRight w:val="0"/>
          <w:marTop w:val="0"/>
          <w:marBottom w:val="0"/>
          <w:divBdr>
            <w:top w:val="none" w:sz="0" w:space="0" w:color="auto"/>
            <w:left w:val="none" w:sz="0" w:space="0" w:color="auto"/>
            <w:bottom w:val="none" w:sz="0" w:space="0" w:color="auto"/>
            <w:right w:val="none" w:sz="0" w:space="0" w:color="auto"/>
          </w:divBdr>
        </w:div>
        <w:div w:id="961882266">
          <w:marLeft w:val="0"/>
          <w:marRight w:val="0"/>
          <w:marTop w:val="0"/>
          <w:marBottom w:val="0"/>
          <w:divBdr>
            <w:top w:val="none" w:sz="0" w:space="0" w:color="auto"/>
            <w:left w:val="none" w:sz="0" w:space="0" w:color="auto"/>
            <w:bottom w:val="none" w:sz="0" w:space="0" w:color="auto"/>
            <w:right w:val="none" w:sz="0" w:space="0" w:color="auto"/>
          </w:divBdr>
        </w:div>
        <w:div w:id="973556549">
          <w:marLeft w:val="0"/>
          <w:marRight w:val="0"/>
          <w:marTop w:val="0"/>
          <w:marBottom w:val="0"/>
          <w:divBdr>
            <w:top w:val="none" w:sz="0" w:space="0" w:color="auto"/>
            <w:left w:val="none" w:sz="0" w:space="0" w:color="auto"/>
            <w:bottom w:val="none" w:sz="0" w:space="0" w:color="auto"/>
            <w:right w:val="none" w:sz="0" w:space="0" w:color="auto"/>
          </w:divBdr>
        </w:div>
        <w:div w:id="975988636">
          <w:marLeft w:val="0"/>
          <w:marRight w:val="0"/>
          <w:marTop w:val="0"/>
          <w:marBottom w:val="0"/>
          <w:divBdr>
            <w:top w:val="none" w:sz="0" w:space="0" w:color="auto"/>
            <w:left w:val="none" w:sz="0" w:space="0" w:color="auto"/>
            <w:bottom w:val="none" w:sz="0" w:space="0" w:color="auto"/>
            <w:right w:val="none" w:sz="0" w:space="0" w:color="auto"/>
          </w:divBdr>
        </w:div>
        <w:div w:id="1016348024">
          <w:marLeft w:val="0"/>
          <w:marRight w:val="0"/>
          <w:marTop w:val="0"/>
          <w:marBottom w:val="0"/>
          <w:divBdr>
            <w:top w:val="none" w:sz="0" w:space="0" w:color="auto"/>
            <w:left w:val="none" w:sz="0" w:space="0" w:color="auto"/>
            <w:bottom w:val="none" w:sz="0" w:space="0" w:color="auto"/>
            <w:right w:val="none" w:sz="0" w:space="0" w:color="auto"/>
          </w:divBdr>
        </w:div>
        <w:div w:id="1048997552">
          <w:marLeft w:val="0"/>
          <w:marRight w:val="0"/>
          <w:marTop w:val="0"/>
          <w:marBottom w:val="0"/>
          <w:divBdr>
            <w:top w:val="none" w:sz="0" w:space="0" w:color="auto"/>
            <w:left w:val="none" w:sz="0" w:space="0" w:color="auto"/>
            <w:bottom w:val="none" w:sz="0" w:space="0" w:color="auto"/>
            <w:right w:val="none" w:sz="0" w:space="0" w:color="auto"/>
          </w:divBdr>
        </w:div>
        <w:div w:id="1201940616">
          <w:marLeft w:val="0"/>
          <w:marRight w:val="0"/>
          <w:marTop w:val="0"/>
          <w:marBottom w:val="0"/>
          <w:divBdr>
            <w:top w:val="none" w:sz="0" w:space="0" w:color="auto"/>
            <w:left w:val="none" w:sz="0" w:space="0" w:color="auto"/>
            <w:bottom w:val="none" w:sz="0" w:space="0" w:color="auto"/>
            <w:right w:val="none" w:sz="0" w:space="0" w:color="auto"/>
          </w:divBdr>
        </w:div>
        <w:div w:id="1243955785">
          <w:marLeft w:val="0"/>
          <w:marRight w:val="0"/>
          <w:marTop w:val="0"/>
          <w:marBottom w:val="0"/>
          <w:divBdr>
            <w:top w:val="none" w:sz="0" w:space="0" w:color="auto"/>
            <w:left w:val="none" w:sz="0" w:space="0" w:color="auto"/>
            <w:bottom w:val="none" w:sz="0" w:space="0" w:color="auto"/>
            <w:right w:val="none" w:sz="0" w:space="0" w:color="auto"/>
          </w:divBdr>
        </w:div>
        <w:div w:id="1312323960">
          <w:marLeft w:val="0"/>
          <w:marRight w:val="0"/>
          <w:marTop w:val="0"/>
          <w:marBottom w:val="0"/>
          <w:divBdr>
            <w:top w:val="none" w:sz="0" w:space="0" w:color="auto"/>
            <w:left w:val="none" w:sz="0" w:space="0" w:color="auto"/>
            <w:bottom w:val="none" w:sz="0" w:space="0" w:color="auto"/>
            <w:right w:val="none" w:sz="0" w:space="0" w:color="auto"/>
          </w:divBdr>
        </w:div>
        <w:div w:id="1350260147">
          <w:marLeft w:val="0"/>
          <w:marRight w:val="0"/>
          <w:marTop w:val="0"/>
          <w:marBottom w:val="0"/>
          <w:divBdr>
            <w:top w:val="none" w:sz="0" w:space="0" w:color="auto"/>
            <w:left w:val="none" w:sz="0" w:space="0" w:color="auto"/>
            <w:bottom w:val="none" w:sz="0" w:space="0" w:color="auto"/>
            <w:right w:val="none" w:sz="0" w:space="0" w:color="auto"/>
          </w:divBdr>
        </w:div>
        <w:div w:id="1353603256">
          <w:marLeft w:val="0"/>
          <w:marRight w:val="0"/>
          <w:marTop w:val="0"/>
          <w:marBottom w:val="0"/>
          <w:divBdr>
            <w:top w:val="none" w:sz="0" w:space="0" w:color="auto"/>
            <w:left w:val="none" w:sz="0" w:space="0" w:color="auto"/>
            <w:bottom w:val="none" w:sz="0" w:space="0" w:color="auto"/>
            <w:right w:val="none" w:sz="0" w:space="0" w:color="auto"/>
          </w:divBdr>
        </w:div>
        <w:div w:id="1360936485">
          <w:marLeft w:val="0"/>
          <w:marRight w:val="0"/>
          <w:marTop w:val="0"/>
          <w:marBottom w:val="0"/>
          <w:divBdr>
            <w:top w:val="none" w:sz="0" w:space="0" w:color="auto"/>
            <w:left w:val="none" w:sz="0" w:space="0" w:color="auto"/>
            <w:bottom w:val="none" w:sz="0" w:space="0" w:color="auto"/>
            <w:right w:val="none" w:sz="0" w:space="0" w:color="auto"/>
          </w:divBdr>
        </w:div>
        <w:div w:id="1406756535">
          <w:marLeft w:val="0"/>
          <w:marRight w:val="0"/>
          <w:marTop w:val="0"/>
          <w:marBottom w:val="0"/>
          <w:divBdr>
            <w:top w:val="none" w:sz="0" w:space="0" w:color="auto"/>
            <w:left w:val="none" w:sz="0" w:space="0" w:color="auto"/>
            <w:bottom w:val="none" w:sz="0" w:space="0" w:color="auto"/>
            <w:right w:val="none" w:sz="0" w:space="0" w:color="auto"/>
          </w:divBdr>
        </w:div>
        <w:div w:id="1435636573">
          <w:marLeft w:val="0"/>
          <w:marRight w:val="0"/>
          <w:marTop w:val="0"/>
          <w:marBottom w:val="0"/>
          <w:divBdr>
            <w:top w:val="none" w:sz="0" w:space="0" w:color="auto"/>
            <w:left w:val="none" w:sz="0" w:space="0" w:color="auto"/>
            <w:bottom w:val="none" w:sz="0" w:space="0" w:color="auto"/>
            <w:right w:val="none" w:sz="0" w:space="0" w:color="auto"/>
          </w:divBdr>
        </w:div>
        <w:div w:id="1500268961">
          <w:marLeft w:val="0"/>
          <w:marRight w:val="0"/>
          <w:marTop w:val="0"/>
          <w:marBottom w:val="0"/>
          <w:divBdr>
            <w:top w:val="none" w:sz="0" w:space="0" w:color="auto"/>
            <w:left w:val="none" w:sz="0" w:space="0" w:color="auto"/>
            <w:bottom w:val="none" w:sz="0" w:space="0" w:color="auto"/>
            <w:right w:val="none" w:sz="0" w:space="0" w:color="auto"/>
          </w:divBdr>
        </w:div>
        <w:div w:id="1593397001">
          <w:marLeft w:val="0"/>
          <w:marRight w:val="0"/>
          <w:marTop w:val="0"/>
          <w:marBottom w:val="0"/>
          <w:divBdr>
            <w:top w:val="none" w:sz="0" w:space="0" w:color="auto"/>
            <w:left w:val="none" w:sz="0" w:space="0" w:color="auto"/>
            <w:bottom w:val="none" w:sz="0" w:space="0" w:color="auto"/>
            <w:right w:val="none" w:sz="0" w:space="0" w:color="auto"/>
          </w:divBdr>
        </w:div>
        <w:div w:id="1602184604">
          <w:marLeft w:val="0"/>
          <w:marRight w:val="0"/>
          <w:marTop w:val="0"/>
          <w:marBottom w:val="0"/>
          <w:divBdr>
            <w:top w:val="none" w:sz="0" w:space="0" w:color="auto"/>
            <w:left w:val="none" w:sz="0" w:space="0" w:color="auto"/>
            <w:bottom w:val="none" w:sz="0" w:space="0" w:color="auto"/>
            <w:right w:val="none" w:sz="0" w:space="0" w:color="auto"/>
          </w:divBdr>
        </w:div>
        <w:div w:id="1649357898">
          <w:marLeft w:val="0"/>
          <w:marRight w:val="0"/>
          <w:marTop w:val="0"/>
          <w:marBottom w:val="0"/>
          <w:divBdr>
            <w:top w:val="none" w:sz="0" w:space="0" w:color="auto"/>
            <w:left w:val="none" w:sz="0" w:space="0" w:color="auto"/>
            <w:bottom w:val="none" w:sz="0" w:space="0" w:color="auto"/>
            <w:right w:val="none" w:sz="0" w:space="0" w:color="auto"/>
          </w:divBdr>
        </w:div>
        <w:div w:id="1726877291">
          <w:marLeft w:val="0"/>
          <w:marRight w:val="0"/>
          <w:marTop w:val="0"/>
          <w:marBottom w:val="0"/>
          <w:divBdr>
            <w:top w:val="none" w:sz="0" w:space="0" w:color="auto"/>
            <w:left w:val="none" w:sz="0" w:space="0" w:color="auto"/>
            <w:bottom w:val="none" w:sz="0" w:space="0" w:color="auto"/>
            <w:right w:val="none" w:sz="0" w:space="0" w:color="auto"/>
          </w:divBdr>
        </w:div>
        <w:div w:id="1758475204">
          <w:marLeft w:val="0"/>
          <w:marRight w:val="0"/>
          <w:marTop w:val="0"/>
          <w:marBottom w:val="0"/>
          <w:divBdr>
            <w:top w:val="none" w:sz="0" w:space="0" w:color="auto"/>
            <w:left w:val="none" w:sz="0" w:space="0" w:color="auto"/>
            <w:bottom w:val="none" w:sz="0" w:space="0" w:color="auto"/>
            <w:right w:val="none" w:sz="0" w:space="0" w:color="auto"/>
          </w:divBdr>
        </w:div>
        <w:div w:id="1795293914">
          <w:marLeft w:val="0"/>
          <w:marRight w:val="0"/>
          <w:marTop w:val="0"/>
          <w:marBottom w:val="0"/>
          <w:divBdr>
            <w:top w:val="none" w:sz="0" w:space="0" w:color="auto"/>
            <w:left w:val="none" w:sz="0" w:space="0" w:color="auto"/>
            <w:bottom w:val="none" w:sz="0" w:space="0" w:color="auto"/>
            <w:right w:val="none" w:sz="0" w:space="0" w:color="auto"/>
          </w:divBdr>
        </w:div>
        <w:div w:id="1812483948">
          <w:marLeft w:val="0"/>
          <w:marRight w:val="0"/>
          <w:marTop w:val="0"/>
          <w:marBottom w:val="0"/>
          <w:divBdr>
            <w:top w:val="none" w:sz="0" w:space="0" w:color="auto"/>
            <w:left w:val="none" w:sz="0" w:space="0" w:color="auto"/>
            <w:bottom w:val="none" w:sz="0" w:space="0" w:color="auto"/>
            <w:right w:val="none" w:sz="0" w:space="0" w:color="auto"/>
          </w:divBdr>
        </w:div>
        <w:div w:id="1813330496">
          <w:marLeft w:val="0"/>
          <w:marRight w:val="0"/>
          <w:marTop w:val="0"/>
          <w:marBottom w:val="0"/>
          <w:divBdr>
            <w:top w:val="none" w:sz="0" w:space="0" w:color="auto"/>
            <w:left w:val="none" w:sz="0" w:space="0" w:color="auto"/>
            <w:bottom w:val="none" w:sz="0" w:space="0" w:color="auto"/>
            <w:right w:val="none" w:sz="0" w:space="0" w:color="auto"/>
          </w:divBdr>
        </w:div>
        <w:div w:id="1833445490">
          <w:marLeft w:val="0"/>
          <w:marRight w:val="0"/>
          <w:marTop w:val="0"/>
          <w:marBottom w:val="0"/>
          <w:divBdr>
            <w:top w:val="none" w:sz="0" w:space="0" w:color="auto"/>
            <w:left w:val="none" w:sz="0" w:space="0" w:color="auto"/>
            <w:bottom w:val="none" w:sz="0" w:space="0" w:color="auto"/>
            <w:right w:val="none" w:sz="0" w:space="0" w:color="auto"/>
          </w:divBdr>
        </w:div>
        <w:div w:id="1875725214">
          <w:marLeft w:val="0"/>
          <w:marRight w:val="0"/>
          <w:marTop w:val="0"/>
          <w:marBottom w:val="0"/>
          <w:divBdr>
            <w:top w:val="none" w:sz="0" w:space="0" w:color="auto"/>
            <w:left w:val="none" w:sz="0" w:space="0" w:color="auto"/>
            <w:bottom w:val="none" w:sz="0" w:space="0" w:color="auto"/>
            <w:right w:val="none" w:sz="0" w:space="0" w:color="auto"/>
          </w:divBdr>
        </w:div>
        <w:div w:id="1926069638">
          <w:marLeft w:val="0"/>
          <w:marRight w:val="0"/>
          <w:marTop w:val="0"/>
          <w:marBottom w:val="0"/>
          <w:divBdr>
            <w:top w:val="none" w:sz="0" w:space="0" w:color="auto"/>
            <w:left w:val="none" w:sz="0" w:space="0" w:color="auto"/>
            <w:bottom w:val="none" w:sz="0" w:space="0" w:color="auto"/>
            <w:right w:val="none" w:sz="0" w:space="0" w:color="auto"/>
          </w:divBdr>
        </w:div>
        <w:div w:id="1958443930">
          <w:marLeft w:val="0"/>
          <w:marRight w:val="0"/>
          <w:marTop w:val="0"/>
          <w:marBottom w:val="0"/>
          <w:divBdr>
            <w:top w:val="none" w:sz="0" w:space="0" w:color="auto"/>
            <w:left w:val="none" w:sz="0" w:space="0" w:color="auto"/>
            <w:bottom w:val="none" w:sz="0" w:space="0" w:color="auto"/>
            <w:right w:val="none" w:sz="0" w:space="0" w:color="auto"/>
          </w:divBdr>
        </w:div>
        <w:div w:id="2045599209">
          <w:marLeft w:val="0"/>
          <w:marRight w:val="0"/>
          <w:marTop w:val="0"/>
          <w:marBottom w:val="0"/>
          <w:divBdr>
            <w:top w:val="none" w:sz="0" w:space="0" w:color="auto"/>
            <w:left w:val="none" w:sz="0" w:space="0" w:color="auto"/>
            <w:bottom w:val="none" w:sz="0" w:space="0" w:color="auto"/>
            <w:right w:val="none" w:sz="0" w:space="0" w:color="auto"/>
          </w:divBdr>
        </w:div>
        <w:div w:id="2127695685">
          <w:marLeft w:val="0"/>
          <w:marRight w:val="0"/>
          <w:marTop w:val="0"/>
          <w:marBottom w:val="0"/>
          <w:divBdr>
            <w:top w:val="none" w:sz="0" w:space="0" w:color="auto"/>
            <w:left w:val="none" w:sz="0" w:space="0" w:color="auto"/>
            <w:bottom w:val="none" w:sz="0" w:space="0" w:color="auto"/>
            <w:right w:val="none" w:sz="0" w:space="0" w:color="auto"/>
          </w:divBdr>
        </w:div>
      </w:divsChild>
    </w:div>
    <w:div w:id="294066751">
      <w:bodyDiv w:val="1"/>
      <w:marLeft w:val="0"/>
      <w:marRight w:val="0"/>
      <w:marTop w:val="0"/>
      <w:marBottom w:val="0"/>
      <w:divBdr>
        <w:top w:val="none" w:sz="0" w:space="0" w:color="auto"/>
        <w:left w:val="none" w:sz="0" w:space="0" w:color="auto"/>
        <w:bottom w:val="none" w:sz="0" w:space="0" w:color="auto"/>
        <w:right w:val="none" w:sz="0" w:space="0" w:color="auto"/>
      </w:divBdr>
      <w:divsChild>
        <w:div w:id="141427402">
          <w:marLeft w:val="0"/>
          <w:marRight w:val="0"/>
          <w:marTop w:val="0"/>
          <w:marBottom w:val="0"/>
          <w:divBdr>
            <w:top w:val="none" w:sz="0" w:space="0" w:color="auto"/>
            <w:left w:val="none" w:sz="0" w:space="0" w:color="auto"/>
            <w:bottom w:val="none" w:sz="0" w:space="0" w:color="auto"/>
            <w:right w:val="none" w:sz="0" w:space="0" w:color="auto"/>
          </w:divBdr>
        </w:div>
        <w:div w:id="2060854832">
          <w:marLeft w:val="0"/>
          <w:marRight w:val="0"/>
          <w:marTop w:val="0"/>
          <w:marBottom w:val="0"/>
          <w:divBdr>
            <w:top w:val="none" w:sz="0" w:space="0" w:color="auto"/>
            <w:left w:val="none" w:sz="0" w:space="0" w:color="auto"/>
            <w:bottom w:val="none" w:sz="0" w:space="0" w:color="auto"/>
            <w:right w:val="none" w:sz="0" w:space="0" w:color="auto"/>
          </w:divBdr>
        </w:div>
      </w:divsChild>
    </w:div>
    <w:div w:id="299114390">
      <w:bodyDiv w:val="1"/>
      <w:marLeft w:val="0"/>
      <w:marRight w:val="0"/>
      <w:marTop w:val="0"/>
      <w:marBottom w:val="0"/>
      <w:divBdr>
        <w:top w:val="none" w:sz="0" w:space="0" w:color="auto"/>
        <w:left w:val="none" w:sz="0" w:space="0" w:color="auto"/>
        <w:bottom w:val="none" w:sz="0" w:space="0" w:color="auto"/>
        <w:right w:val="none" w:sz="0" w:space="0" w:color="auto"/>
      </w:divBdr>
      <w:divsChild>
        <w:div w:id="39940492">
          <w:marLeft w:val="0"/>
          <w:marRight w:val="0"/>
          <w:marTop w:val="0"/>
          <w:marBottom w:val="0"/>
          <w:divBdr>
            <w:top w:val="none" w:sz="0" w:space="0" w:color="auto"/>
            <w:left w:val="none" w:sz="0" w:space="0" w:color="auto"/>
            <w:bottom w:val="none" w:sz="0" w:space="0" w:color="auto"/>
            <w:right w:val="none" w:sz="0" w:space="0" w:color="auto"/>
          </w:divBdr>
        </w:div>
        <w:div w:id="73363982">
          <w:marLeft w:val="0"/>
          <w:marRight w:val="0"/>
          <w:marTop w:val="0"/>
          <w:marBottom w:val="0"/>
          <w:divBdr>
            <w:top w:val="none" w:sz="0" w:space="0" w:color="auto"/>
            <w:left w:val="none" w:sz="0" w:space="0" w:color="auto"/>
            <w:bottom w:val="none" w:sz="0" w:space="0" w:color="auto"/>
            <w:right w:val="none" w:sz="0" w:space="0" w:color="auto"/>
          </w:divBdr>
        </w:div>
        <w:div w:id="503476406">
          <w:marLeft w:val="0"/>
          <w:marRight w:val="0"/>
          <w:marTop w:val="0"/>
          <w:marBottom w:val="0"/>
          <w:divBdr>
            <w:top w:val="none" w:sz="0" w:space="0" w:color="auto"/>
            <w:left w:val="none" w:sz="0" w:space="0" w:color="auto"/>
            <w:bottom w:val="none" w:sz="0" w:space="0" w:color="auto"/>
            <w:right w:val="none" w:sz="0" w:space="0" w:color="auto"/>
          </w:divBdr>
        </w:div>
        <w:div w:id="850485152">
          <w:marLeft w:val="0"/>
          <w:marRight w:val="0"/>
          <w:marTop w:val="0"/>
          <w:marBottom w:val="0"/>
          <w:divBdr>
            <w:top w:val="none" w:sz="0" w:space="0" w:color="auto"/>
            <w:left w:val="none" w:sz="0" w:space="0" w:color="auto"/>
            <w:bottom w:val="none" w:sz="0" w:space="0" w:color="auto"/>
            <w:right w:val="none" w:sz="0" w:space="0" w:color="auto"/>
          </w:divBdr>
        </w:div>
        <w:div w:id="979187149">
          <w:marLeft w:val="0"/>
          <w:marRight w:val="0"/>
          <w:marTop w:val="0"/>
          <w:marBottom w:val="0"/>
          <w:divBdr>
            <w:top w:val="none" w:sz="0" w:space="0" w:color="auto"/>
            <w:left w:val="none" w:sz="0" w:space="0" w:color="auto"/>
            <w:bottom w:val="none" w:sz="0" w:space="0" w:color="auto"/>
            <w:right w:val="none" w:sz="0" w:space="0" w:color="auto"/>
          </w:divBdr>
        </w:div>
      </w:divsChild>
    </w:div>
    <w:div w:id="483276439">
      <w:bodyDiv w:val="1"/>
      <w:marLeft w:val="0"/>
      <w:marRight w:val="0"/>
      <w:marTop w:val="0"/>
      <w:marBottom w:val="0"/>
      <w:divBdr>
        <w:top w:val="none" w:sz="0" w:space="0" w:color="auto"/>
        <w:left w:val="none" w:sz="0" w:space="0" w:color="auto"/>
        <w:bottom w:val="none" w:sz="0" w:space="0" w:color="auto"/>
        <w:right w:val="none" w:sz="0" w:space="0" w:color="auto"/>
      </w:divBdr>
    </w:div>
    <w:div w:id="583685443">
      <w:bodyDiv w:val="1"/>
      <w:marLeft w:val="0"/>
      <w:marRight w:val="0"/>
      <w:marTop w:val="0"/>
      <w:marBottom w:val="0"/>
      <w:divBdr>
        <w:top w:val="none" w:sz="0" w:space="0" w:color="auto"/>
        <w:left w:val="none" w:sz="0" w:space="0" w:color="auto"/>
        <w:bottom w:val="none" w:sz="0" w:space="0" w:color="auto"/>
        <w:right w:val="none" w:sz="0" w:space="0" w:color="auto"/>
      </w:divBdr>
    </w:div>
    <w:div w:id="599021463">
      <w:bodyDiv w:val="1"/>
      <w:marLeft w:val="0"/>
      <w:marRight w:val="0"/>
      <w:marTop w:val="0"/>
      <w:marBottom w:val="0"/>
      <w:divBdr>
        <w:top w:val="none" w:sz="0" w:space="0" w:color="auto"/>
        <w:left w:val="none" w:sz="0" w:space="0" w:color="auto"/>
        <w:bottom w:val="none" w:sz="0" w:space="0" w:color="auto"/>
        <w:right w:val="none" w:sz="0" w:space="0" w:color="auto"/>
      </w:divBdr>
    </w:div>
    <w:div w:id="984243484">
      <w:bodyDiv w:val="1"/>
      <w:marLeft w:val="0"/>
      <w:marRight w:val="0"/>
      <w:marTop w:val="0"/>
      <w:marBottom w:val="0"/>
      <w:divBdr>
        <w:top w:val="none" w:sz="0" w:space="0" w:color="auto"/>
        <w:left w:val="none" w:sz="0" w:space="0" w:color="auto"/>
        <w:bottom w:val="none" w:sz="0" w:space="0" w:color="auto"/>
        <w:right w:val="none" w:sz="0" w:space="0" w:color="auto"/>
      </w:divBdr>
    </w:div>
    <w:div w:id="1065641772">
      <w:bodyDiv w:val="1"/>
      <w:marLeft w:val="0"/>
      <w:marRight w:val="0"/>
      <w:marTop w:val="0"/>
      <w:marBottom w:val="0"/>
      <w:divBdr>
        <w:top w:val="none" w:sz="0" w:space="0" w:color="auto"/>
        <w:left w:val="none" w:sz="0" w:space="0" w:color="auto"/>
        <w:bottom w:val="none" w:sz="0" w:space="0" w:color="auto"/>
        <w:right w:val="none" w:sz="0" w:space="0" w:color="auto"/>
      </w:divBdr>
      <w:divsChild>
        <w:div w:id="1879050762">
          <w:marLeft w:val="0"/>
          <w:marRight w:val="0"/>
          <w:marTop w:val="0"/>
          <w:marBottom w:val="0"/>
          <w:divBdr>
            <w:top w:val="none" w:sz="0" w:space="0" w:color="auto"/>
            <w:left w:val="none" w:sz="0" w:space="0" w:color="auto"/>
            <w:bottom w:val="none" w:sz="0" w:space="0" w:color="auto"/>
            <w:right w:val="none" w:sz="0" w:space="0" w:color="auto"/>
          </w:divBdr>
        </w:div>
        <w:div w:id="1981378780">
          <w:marLeft w:val="0"/>
          <w:marRight w:val="0"/>
          <w:marTop w:val="0"/>
          <w:marBottom w:val="0"/>
          <w:divBdr>
            <w:top w:val="none" w:sz="0" w:space="0" w:color="auto"/>
            <w:left w:val="none" w:sz="0" w:space="0" w:color="auto"/>
            <w:bottom w:val="none" w:sz="0" w:space="0" w:color="auto"/>
            <w:right w:val="none" w:sz="0" w:space="0" w:color="auto"/>
          </w:divBdr>
        </w:div>
      </w:divsChild>
    </w:div>
    <w:div w:id="1100179425">
      <w:bodyDiv w:val="1"/>
      <w:marLeft w:val="0"/>
      <w:marRight w:val="0"/>
      <w:marTop w:val="0"/>
      <w:marBottom w:val="0"/>
      <w:divBdr>
        <w:top w:val="none" w:sz="0" w:space="0" w:color="auto"/>
        <w:left w:val="none" w:sz="0" w:space="0" w:color="auto"/>
        <w:bottom w:val="none" w:sz="0" w:space="0" w:color="auto"/>
        <w:right w:val="none" w:sz="0" w:space="0" w:color="auto"/>
      </w:divBdr>
    </w:div>
    <w:div w:id="1229462885">
      <w:bodyDiv w:val="1"/>
      <w:marLeft w:val="0"/>
      <w:marRight w:val="0"/>
      <w:marTop w:val="0"/>
      <w:marBottom w:val="0"/>
      <w:divBdr>
        <w:top w:val="none" w:sz="0" w:space="0" w:color="auto"/>
        <w:left w:val="none" w:sz="0" w:space="0" w:color="auto"/>
        <w:bottom w:val="none" w:sz="0" w:space="0" w:color="auto"/>
        <w:right w:val="none" w:sz="0" w:space="0" w:color="auto"/>
      </w:divBdr>
      <w:divsChild>
        <w:div w:id="12190234">
          <w:marLeft w:val="0"/>
          <w:marRight w:val="0"/>
          <w:marTop w:val="0"/>
          <w:marBottom w:val="0"/>
          <w:divBdr>
            <w:top w:val="none" w:sz="0" w:space="0" w:color="auto"/>
            <w:left w:val="none" w:sz="0" w:space="0" w:color="auto"/>
            <w:bottom w:val="none" w:sz="0" w:space="0" w:color="auto"/>
            <w:right w:val="none" w:sz="0" w:space="0" w:color="auto"/>
          </w:divBdr>
        </w:div>
        <w:div w:id="94248282">
          <w:marLeft w:val="0"/>
          <w:marRight w:val="0"/>
          <w:marTop w:val="0"/>
          <w:marBottom w:val="0"/>
          <w:divBdr>
            <w:top w:val="none" w:sz="0" w:space="0" w:color="auto"/>
            <w:left w:val="none" w:sz="0" w:space="0" w:color="auto"/>
            <w:bottom w:val="none" w:sz="0" w:space="0" w:color="auto"/>
            <w:right w:val="none" w:sz="0" w:space="0" w:color="auto"/>
          </w:divBdr>
        </w:div>
        <w:div w:id="166557618">
          <w:marLeft w:val="0"/>
          <w:marRight w:val="0"/>
          <w:marTop w:val="0"/>
          <w:marBottom w:val="0"/>
          <w:divBdr>
            <w:top w:val="none" w:sz="0" w:space="0" w:color="auto"/>
            <w:left w:val="none" w:sz="0" w:space="0" w:color="auto"/>
            <w:bottom w:val="none" w:sz="0" w:space="0" w:color="auto"/>
            <w:right w:val="none" w:sz="0" w:space="0" w:color="auto"/>
          </w:divBdr>
        </w:div>
        <w:div w:id="582183602">
          <w:marLeft w:val="0"/>
          <w:marRight w:val="0"/>
          <w:marTop w:val="0"/>
          <w:marBottom w:val="0"/>
          <w:divBdr>
            <w:top w:val="none" w:sz="0" w:space="0" w:color="auto"/>
            <w:left w:val="none" w:sz="0" w:space="0" w:color="auto"/>
            <w:bottom w:val="none" w:sz="0" w:space="0" w:color="auto"/>
            <w:right w:val="none" w:sz="0" w:space="0" w:color="auto"/>
          </w:divBdr>
        </w:div>
        <w:div w:id="644822296">
          <w:marLeft w:val="0"/>
          <w:marRight w:val="0"/>
          <w:marTop w:val="0"/>
          <w:marBottom w:val="0"/>
          <w:divBdr>
            <w:top w:val="none" w:sz="0" w:space="0" w:color="auto"/>
            <w:left w:val="none" w:sz="0" w:space="0" w:color="auto"/>
            <w:bottom w:val="none" w:sz="0" w:space="0" w:color="auto"/>
            <w:right w:val="none" w:sz="0" w:space="0" w:color="auto"/>
          </w:divBdr>
        </w:div>
      </w:divsChild>
    </w:div>
    <w:div w:id="1668243964">
      <w:bodyDiv w:val="1"/>
      <w:marLeft w:val="0"/>
      <w:marRight w:val="0"/>
      <w:marTop w:val="0"/>
      <w:marBottom w:val="0"/>
      <w:divBdr>
        <w:top w:val="none" w:sz="0" w:space="0" w:color="auto"/>
        <w:left w:val="none" w:sz="0" w:space="0" w:color="auto"/>
        <w:bottom w:val="none" w:sz="0" w:space="0" w:color="auto"/>
        <w:right w:val="none" w:sz="0" w:space="0" w:color="auto"/>
      </w:divBdr>
    </w:div>
    <w:div w:id="1704204625">
      <w:bodyDiv w:val="1"/>
      <w:marLeft w:val="0"/>
      <w:marRight w:val="0"/>
      <w:marTop w:val="0"/>
      <w:marBottom w:val="0"/>
      <w:divBdr>
        <w:top w:val="none" w:sz="0" w:space="0" w:color="auto"/>
        <w:left w:val="none" w:sz="0" w:space="0" w:color="auto"/>
        <w:bottom w:val="none" w:sz="0" w:space="0" w:color="auto"/>
        <w:right w:val="none" w:sz="0" w:space="0" w:color="auto"/>
      </w:divBdr>
    </w:div>
    <w:div w:id="1952667365">
      <w:bodyDiv w:val="1"/>
      <w:marLeft w:val="0"/>
      <w:marRight w:val="0"/>
      <w:marTop w:val="0"/>
      <w:marBottom w:val="0"/>
      <w:divBdr>
        <w:top w:val="none" w:sz="0" w:space="0" w:color="auto"/>
        <w:left w:val="none" w:sz="0" w:space="0" w:color="auto"/>
        <w:bottom w:val="none" w:sz="0" w:space="0" w:color="auto"/>
        <w:right w:val="none" w:sz="0" w:space="0" w:color="auto"/>
      </w:divBdr>
      <w:divsChild>
        <w:div w:id="307126434">
          <w:marLeft w:val="0"/>
          <w:marRight w:val="0"/>
          <w:marTop w:val="0"/>
          <w:marBottom w:val="0"/>
          <w:divBdr>
            <w:top w:val="none" w:sz="0" w:space="0" w:color="auto"/>
            <w:left w:val="none" w:sz="0" w:space="0" w:color="auto"/>
            <w:bottom w:val="none" w:sz="0" w:space="0" w:color="auto"/>
            <w:right w:val="none" w:sz="0" w:space="0" w:color="auto"/>
          </w:divBdr>
        </w:div>
        <w:div w:id="1066492107">
          <w:marLeft w:val="0"/>
          <w:marRight w:val="0"/>
          <w:marTop w:val="0"/>
          <w:marBottom w:val="0"/>
          <w:divBdr>
            <w:top w:val="none" w:sz="0" w:space="0" w:color="auto"/>
            <w:left w:val="none" w:sz="0" w:space="0" w:color="auto"/>
            <w:bottom w:val="none" w:sz="0" w:space="0" w:color="auto"/>
            <w:right w:val="none" w:sz="0" w:space="0" w:color="auto"/>
          </w:divBdr>
        </w:div>
      </w:divsChild>
    </w:div>
    <w:div w:id="1967468048">
      <w:bodyDiv w:val="1"/>
      <w:marLeft w:val="0"/>
      <w:marRight w:val="0"/>
      <w:marTop w:val="0"/>
      <w:marBottom w:val="0"/>
      <w:divBdr>
        <w:top w:val="none" w:sz="0" w:space="0" w:color="auto"/>
        <w:left w:val="none" w:sz="0" w:space="0" w:color="auto"/>
        <w:bottom w:val="none" w:sz="0" w:space="0" w:color="auto"/>
        <w:right w:val="none" w:sz="0" w:space="0" w:color="auto"/>
      </w:divBdr>
    </w:div>
    <w:div w:id="1995253505">
      <w:bodyDiv w:val="1"/>
      <w:marLeft w:val="0"/>
      <w:marRight w:val="0"/>
      <w:marTop w:val="0"/>
      <w:marBottom w:val="0"/>
      <w:divBdr>
        <w:top w:val="none" w:sz="0" w:space="0" w:color="auto"/>
        <w:left w:val="none" w:sz="0" w:space="0" w:color="auto"/>
        <w:bottom w:val="none" w:sz="0" w:space="0" w:color="auto"/>
        <w:right w:val="none" w:sz="0" w:space="0" w:color="auto"/>
      </w:divBdr>
    </w:div>
    <w:div w:id="2076660021">
      <w:bodyDiv w:val="1"/>
      <w:marLeft w:val="0"/>
      <w:marRight w:val="0"/>
      <w:marTop w:val="0"/>
      <w:marBottom w:val="0"/>
      <w:divBdr>
        <w:top w:val="none" w:sz="0" w:space="0" w:color="auto"/>
        <w:left w:val="none" w:sz="0" w:space="0" w:color="auto"/>
        <w:bottom w:val="none" w:sz="0" w:space="0" w:color="auto"/>
        <w:right w:val="none" w:sz="0" w:space="0" w:color="auto"/>
      </w:divBdr>
    </w:div>
    <w:div w:id="209474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rants@thet.o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thet.org/wp-content/uploads/2020/10/The-Health-Partnership-Model.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thet.org/wp-content/uploads/2021/05/THET-Safeguarding-Policy-updated-March-2021.pdf"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thet.org/resources/thets-privacy-policy/" TargetMode="External" Id="rId14" /><Relationship Type="http://schemas.openxmlformats.org/officeDocument/2006/relationships/hyperlink" Target="https://www.thet.org/" TargetMode="External" Id="Rc5eddef448c84240"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6c3c85a-e57a-492a-8a8e-a6b5c52480c7" xsi:nil="true"/>
    <Date xmlns="6545576d-dafa-498f-8783-cb2839012e56" xsi:nil="true"/>
    <lcf76f155ced4ddcb4097134ff3c332f xmlns="6545576d-dafa-498f-8783-cb2839012e56">
      <Terms xmlns="http://schemas.microsoft.com/office/infopath/2007/PartnerControls"/>
    </lcf76f155ced4ddcb4097134ff3c332f>
    <_Flow_SignoffStatus xmlns="6545576d-dafa-498f-8783-cb2839012e56" xsi:nil="true"/>
    <SharedWithUsers xmlns="06c3c85a-e57a-492a-8a8e-a6b5c52480c7">
      <UserInfo>
        <DisplayName>Julia Taub</DisplayName>
        <AccountId>45520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DD9C243D6C134CBE55E9C66024AAAB" ma:contentTypeVersion="21" ma:contentTypeDescription="Create a new document." ma:contentTypeScope="" ma:versionID="bb1730febdf8b5745d560464d9621b9c">
  <xsd:schema xmlns:xsd="http://www.w3.org/2001/XMLSchema" xmlns:xs="http://www.w3.org/2001/XMLSchema" xmlns:p="http://schemas.microsoft.com/office/2006/metadata/properties" xmlns:ns2="6545576d-dafa-498f-8783-cb2839012e56" xmlns:ns3="06c3c85a-e57a-492a-8a8e-a6b5c52480c7" xmlns:ns4="http://schemas.microsoft.com/sharepoint/v4" targetNamespace="http://schemas.microsoft.com/office/2006/metadata/properties" ma:root="true" ma:fieldsID="549c0a33f5a951d64a7cf7e2763d06c0" ns2:_="" ns3:_="" ns4:_="">
    <xsd:import namespace="6545576d-dafa-498f-8783-cb2839012e56"/>
    <xsd:import namespace="06c3c85a-e57a-492a-8a8e-a6b5c52480c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MediaLengthInSeconds" minOccurs="0"/>
                <xsd:element ref="ns2:Dat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5576d-dafa-498f-8783-cb2839012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 ma:index="22" nillable="true" ma:displayName="Date" ma:format="DateOnly"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0b2c48-4918-48a8-9395-1e6be7a242d1"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3c85a-e57a-492a-8a8e-a6b5c52480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ff483a-5adb-4039-b168-47b50dbfad68}" ma:internalName="TaxCatchAll" ma:showField="CatchAllData" ma:web="06c3c85a-e57a-492a-8a8e-a6b5c52480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D7412-52D3-4C59-89DD-2B0D2891081E}">
  <ds:schemaRefs>
    <ds:schemaRef ds:uri="http://schemas.microsoft.com/office/2006/documentManagement/types"/>
    <ds:schemaRef ds:uri="http://schemas.microsoft.com/office/2006/metadata/properties"/>
    <ds:schemaRef ds:uri="http://purl.org/dc/elements/1.1/"/>
    <ds:schemaRef ds:uri="6545576d-dafa-498f-8783-cb2839012e56"/>
    <ds:schemaRef ds:uri="http://schemas.openxmlformats.org/package/2006/metadata/core-properties"/>
    <ds:schemaRef ds:uri="http://purl.org/dc/terms/"/>
    <ds:schemaRef ds:uri="http://www.w3.org/XML/1998/namespace"/>
    <ds:schemaRef ds:uri="06c3c85a-e57a-492a-8a8e-a6b5c52480c7"/>
    <ds:schemaRef ds:uri="http://schemas.microsoft.com/office/infopath/2007/PartnerControls"/>
    <ds:schemaRef ds:uri="http://schemas.microsoft.com/sharepoint/v4"/>
    <ds:schemaRef ds:uri="http://purl.org/dc/dcmitype/"/>
  </ds:schemaRefs>
</ds:datastoreItem>
</file>

<file path=customXml/itemProps2.xml><?xml version="1.0" encoding="utf-8"?>
<ds:datastoreItem xmlns:ds="http://schemas.openxmlformats.org/officeDocument/2006/customXml" ds:itemID="{89C0DA1F-32E3-4782-8963-74C24F46CCAE}">
  <ds:schemaRefs>
    <ds:schemaRef ds:uri="http://schemas.openxmlformats.org/officeDocument/2006/bibliography"/>
  </ds:schemaRefs>
</ds:datastoreItem>
</file>

<file path=customXml/itemProps3.xml><?xml version="1.0" encoding="utf-8"?>
<ds:datastoreItem xmlns:ds="http://schemas.openxmlformats.org/officeDocument/2006/customXml" ds:itemID="{D397D22E-4AA8-409A-BBDE-852A1A50D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5576d-dafa-498f-8783-cb2839012e56"/>
    <ds:schemaRef ds:uri="06c3c85a-e57a-492a-8a8e-a6b5c52480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1982F-C0A0-4080-A901-B5C8661A0F8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Audrey Arbaud</dc:creator>
  <keywords/>
  <dc:description/>
  <lastModifiedBy>Jihoon Yoo</lastModifiedBy>
  <revision>139</revision>
  <dcterms:created xsi:type="dcterms:W3CDTF">2023-07-24T16:24:00.0000000Z</dcterms:created>
  <dcterms:modified xsi:type="dcterms:W3CDTF">2024-06-25T11:02:02.8267693Z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0x01010044DD9C243D6C134CBE55E9C66024AAAB</vt:lpwstr>
  </property>
  <property fmtid="{D5CDD505-2E9C-101B-9397-08002B2CF9AE}" pid="3" name="MediaServiceImageTags">
    <vt:lpwstr/>
  </property>
  <property fmtid="{D5CDD505-2E9C-101B-9397-08002B2CF9AE}" pid="4" name="Order">
    <vt:r8>8900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